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BA9B3" w14:textId="3F2A6F90" w:rsidR="002A0032" w:rsidRPr="002A0032" w:rsidRDefault="002A0032" w:rsidP="002A0032">
      <w:pPr>
        <w:widowControl/>
        <w:shd w:val="clear" w:color="auto" w:fill="FFFFFF"/>
        <w:jc w:val="center"/>
        <w:outlineLvl w:val="1"/>
        <w:rPr>
          <w:rFonts w:ascii="微软雅黑" w:eastAsia="微软雅黑" w:hAnsi="微软雅黑" w:cs="宋体"/>
          <w:b/>
          <w:bCs/>
          <w:color w:val="000000"/>
          <w:kern w:val="0"/>
          <w:sz w:val="30"/>
          <w:szCs w:val="30"/>
        </w:rPr>
      </w:pPr>
      <w:r w:rsidRPr="002A0032">
        <w:rPr>
          <w:rFonts w:ascii="微软雅黑" w:eastAsia="微软雅黑" w:hAnsi="微软雅黑" w:cs="宋体" w:hint="eastAsia"/>
          <w:b/>
          <w:bCs/>
          <w:color w:val="000000"/>
          <w:kern w:val="0"/>
          <w:sz w:val="30"/>
          <w:szCs w:val="30"/>
        </w:rPr>
        <w:t>关于调整</w:t>
      </w:r>
      <w:r w:rsidR="00206089" w:rsidRPr="00FB1BB3">
        <w:rPr>
          <w:rFonts w:ascii="微软雅黑" w:eastAsia="微软雅黑" w:hAnsi="微软雅黑" w:cs="宋体" w:hint="eastAsia"/>
          <w:b/>
          <w:bCs/>
          <w:color w:val="000000"/>
          <w:kern w:val="0"/>
          <w:sz w:val="30"/>
          <w:szCs w:val="30"/>
        </w:rPr>
        <w:t>部分</w:t>
      </w:r>
      <w:r w:rsidRPr="002A0032">
        <w:rPr>
          <w:rFonts w:ascii="微软雅黑" w:eastAsia="微软雅黑" w:hAnsi="微软雅黑" w:cs="宋体"/>
          <w:b/>
          <w:bCs/>
          <w:color w:val="000000"/>
          <w:kern w:val="0"/>
          <w:sz w:val="30"/>
          <w:szCs w:val="30"/>
        </w:rPr>
        <w:t>理财产品</w:t>
      </w:r>
      <w:r w:rsidR="00C04F34" w:rsidRPr="00C04F34">
        <w:rPr>
          <w:rFonts w:ascii="微软雅黑" w:eastAsia="微软雅黑" w:hAnsi="微软雅黑" w:cs="宋体" w:hint="eastAsia"/>
          <w:b/>
          <w:bCs/>
          <w:color w:val="000000"/>
          <w:kern w:val="0"/>
          <w:sz w:val="30"/>
          <w:szCs w:val="30"/>
        </w:rPr>
        <w:t>份额</w:t>
      </w:r>
      <w:r w:rsidRPr="002A0032">
        <w:rPr>
          <w:rFonts w:ascii="微软雅黑" w:eastAsia="微软雅黑" w:hAnsi="微软雅黑" w:cs="宋体" w:hint="eastAsia"/>
          <w:b/>
          <w:bCs/>
          <w:color w:val="000000"/>
          <w:kern w:val="0"/>
          <w:sz w:val="30"/>
          <w:szCs w:val="30"/>
        </w:rPr>
        <w:t>业绩比较基准的公告(</w:t>
      </w:r>
      <w:r w:rsidR="003D1F1C" w:rsidRPr="003D1F1C">
        <w:rPr>
          <w:rFonts w:ascii="微软雅黑" w:eastAsia="微软雅黑" w:hAnsi="微软雅黑" w:cs="宋体"/>
          <w:b/>
          <w:bCs/>
          <w:color w:val="000000"/>
          <w:kern w:val="0"/>
          <w:sz w:val="30"/>
          <w:szCs w:val="30"/>
        </w:rPr>
        <w:t>2026年8月31日</w:t>
      </w:r>
      <w:r w:rsidRPr="002A0032">
        <w:rPr>
          <w:rFonts w:ascii="微软雅黑" w:eastAsia="微软雅黑" w:hAnsi="微软雅黑" w:cs="宋体" w:hint="eastAsia"/>
          <w:b/>
          <w:bCs/>
          <w:color w:val="000000"/>
          <w:kern w:val="0"/>
          <w:sz w:val="30"/>
          <w:szCs w:val="30"/>
        </w:rPr>
        <w:t>起)</w:t>
      </w:r>
    </w:p>
    <w:p w14:paraId="7A3A0A85" w14:textId="77777777" w:rsidR="002A0032" w:rsidRPr="002A0032" w:rsidRDefault="002A0032" w:rsidP="002A0032">
      <w:pPr>
        <w:widowControl/>
        <w:spacing w:before="150" w:after="150" w:line="390" w:lineRule="atLeast"/>
        <w:ind w:firstLine="480"/>
        <w:jc w:val="left"/>
        <w:rPr>
          <w:rFonts w:ascii="Verdana" w:eastAsia="宋体" w:hAnsi="Verdana" w:cs="宋体"/>
          <w:color w:val="535353"/>
          <w:kern w:val="0"/>
          <w:szCs w:val="21"/>
        </w:rPr>
      </w:pPr>
      <w:r w:rsidRPr="002A0032">
        <w:rPr>
          <w:rFonts w:ascii="Verdana" w:eastAsia="宋体" w:hAnsi="Verdana" w:cs="宋体"/>
          <w:color w:val="535353"/>
          <w:kern w:val="0"/>
          <w:szCs w:val="21"/>
        </w:rPr>
        <w:t>尊敬的投资者：</w:t>
      </w:r>
    </w:p>
    <w:p w14:paraId="1FB28FFF" w14:textId="5E994EB2" w:rsidR="002A0032" w:rsidRPr="002A0032" w:rsidRDefault="002A0032" w:rsidP="002A0032">
      <w:pPr>
        <w:widowControl/>
        <w:spacing w:before="150" w:after="150" w:line="390" w:lineRule="atLeast"/>
        <w:ind w:firstLine="480"/>
        <w:jc w:val="left"/>
        <w:rPr>
          <w:rFonts w:ascii="Verdana" w:eastAsia="宋体" w:hAnsi="Verdana" w:cs="宋体"/>
          <w:color w:val="535353"/>
          <w:kern w:val="0"/>
          <w:szCs w:val="21"/>
        </w:rPr>
      </w:pPr>
      <w:r w:rsidRPr="002A0032">
        <w:rPr>
          <w:rFonts w:ascii="Verdana" w:eastAsia="宋体" w:hAnsi="Verdana" w:cs="宋体"/>
          <w:color w:val="535353"/>
          <w:kern w:val="0"/>
          <w:szCs w:val="21"/>
        </w:rPr>
        <w:t>根据市场情况变化，我公司拟于</w:t>
      </w:r>
      <w:r w:rsidR="003D1F1C" w:rsidRPr="003D1F1C">
        <w:rPr>
          <w:rFonts w:ascii="Verdana" w:eastAsia="宋体" w:hAnsi="Verdana" w:cs="宋体"/>
          <w:color w:val="535353"/>
          <w:kern w:val="0"/>
          <w:szCs w:val="21"/>
        </w:rPr>
        <w:t>2026</w:t>
      </w:r>
      <w:r w:rsidR="003D1F1C" w:rsidRPr="003D1F1C">
        <w:rPr>
          <w:rFonts w:ascii="Verdana" w:eastAsia="宋体" w:hAnsi="Verdana" w:cs="宋体"/>
          <w:color w:val="535353"/>
          <w:kern w:val="0"/>
          <w:szCs w:val="21"/>
        </w:rPr>
        <w:t>年</w:t>
      </w:r>
      <w:r w:rsidR="003D1F1C" w:rsidRPr="003D1F1C">
        <w:rPr>
          <w:rFonts w:ascii="Verdana" w:eastAsia="宋体" w:hAnsi="Verdana" w:cs="宋体"/>
          <w:color w:val="535353"/>
          <w:kern w:val="0"/>
          <w:szCs w:val="21"/>
        </w:rPr>
        <w:t>8</w:t>
      </w:r>
      <w:r w:rsidR="003D1F1C" w:rsidRPr="003D1F1C">
        <w:rPr>
          <w:rFonts w:ascii="Verdana" w:eastAsia="宋体" w:hAnsi="Verdana" w:cs="宋体"/>
          <w:color w:val="535353"/>
          <w:kern w:val="0"/>
          <w:szCs w:val="21"/>
        </w:rPr>
        <w:t>月</w:t>
      </w:r>
      <w:r w:rsidR="003D1F1C" w:rsidRPr="003D1F1C">
        <w:rPr>
          <w:rFonts w:ascii="Verdana" w:eastAsia="宋体" w:hAnsi="Verdana" w:cs="宋体"/>
          <w:color w:val="535353"/>
          <w:kern w:val="0"/>
          <w:szCs w:val="21"/>
        </w:rPr>
        <w:t>31</w:t>
      </w:r>
      <w:r w:rsidR="003D1F1C" w:rsidRPr="003D1F1C">
        <w:rPr>
          <w:rFonts w:ascii="Verdana" w:eastAsia="宋体" w:hAnsi="Verdana" w:cs="宋体"/>
          <w:color w:val="535353"/>
          <w:kern w:val="0"/>
          <w:szCs w:val="21"/>
        </w:rPr>
        <w:t>日</w:t>
      </w:r>
      <w:r w:rsidRPr="002A0032">
        <w:rPr>
          <w:rFonts w:ascii="Verdana" w:eastAsia="宋体" w:hAnsi="Verdana" w:cs="宋体"/>
          <w:color w:val="535353"/>
          <w:kern w:val="0"/>
          <w:szCs w:val="21"/>
        </w:rPr>
        <w:t>起调整</w:t>
      </w:r>
      <w:r w:rsidR="003D1F1C">
        <w:rPr>
          <w:rFonts w:ascii="Verdana" w:eastAsia="宋体" w:hAnsi="Verdana" w:cs="宋体" w:hint="eastAsia"/>
          <w:color w:val="535353"/>
          <w:kern w:val="0"/>
          <w:szCs w:val="21"/>
        </w:rPr>
        <w:t>349</w:t>
      </w:r>
      <w:r>
        <w:rPr>
          <w:rFonts w:ascii="Verdana" w:eastAsia="宋体" w:hAnsi="Verdana" w:cs="宋体" w:hint="eastAsia"/>
          <w:color w:val="535353"/>
          <w:kern w:val="0"/>
          <w:szCs w:val="21"/>
        </w:rPr>
        <w:t>只理财产品</w:t>
      </w:r>
      <w:r w:rsidR="008B52E3" w:rsidRPr="008B52E3">
        <w:rPr>
          <w:rFonts w:ascii="Verdana" w:eastAsia="宋体" w:hAnsi="Verdana" w:cs="宋体" w:hint="eastAsia"/>
          <w:color w:val="535353"/>
          <w:kern w:val="0"/>
          <w:szCs w:val="21"/>
        </w:rPr>
        <w:t>份额</w:t>
      </w:r>
      <w:r w:rsidRPr="002A0032">
        <w:rPr>
          <w:rFonts w:ascii="Verdana" w:eastAsia="宋体" w:hAnsi="Verdana" w:cs="宋体"/>
          <w:color w:val="535353"/>
          <w:kern w:val="0"/>
          <w:szCs w:val="21"/>
        </w:rPr>
        <w:t>业绩比较基准，具体调整情况</w:t>
      </w:r>
      <w:r w:rsidR="00BB46BA">
        <w:rPr>
          <w:rFonts w:ascii="Verdana" w:eastAsia="宋体" w:hAnsi="Verdana" w:cs="宋体"/>
          <w:color w:val="535353"/>
          <w:kern w:val="0"/>
          <w:szCs w:val="21"/>
        </w:rPr>
        <w:t>详见附件</w:t>
      </w:r>
      <w:r w:rsidR="00BB46BA">
        <w:rPr>
          <w:rFonts w:ascii="Verdana" w:eastAsia="宋体" w:hAnsi="Verdana" w:cs="宋体" w:hint="eastAsia"/>
          <w:color w:val="535353"/>
          <w:kern w:val="0"/>
          <w:szCs w:val="21"/>
        </w:rPr>
        <w:t>。</w:t>
      </w:r>
    </w:p>
    <w:p w14:paraId="3B9D8F99" w14:textId="72974BE6" w:rsidR="002A0032" w:rsidRPr="002A0032" w:rsidRDefault="002C6DAA" w:rsidP="002A0032">
      <w:pPr>
        <w:widowControl/>
        <w:spacing w:before="150" w:after="150" w:line="390" w:lineRule="atLeast"/>
        <w:ind w:firstLine="480"/>
        <w:jc w:val="left"/>
        <w:rPr>
          <w:rFonts w:ascii="Verdana" w:eastAsia="宋体" w:hAnsi="Verdana" w:cs="宋体"/>
          <w:color w:val="535353"/>
          <w:kern w:val="0"/>
          <w:szCs w:val="21"/>
        </w:rPr>
      </w:pPr>
      <w:r>
        <w:rPr>
          <w:rFonts w:ascii="Verdana" w:eastAsia="宋体" w:hAnsi="Verdana" w:cs="宋体" w:hint="eastAsia"/>
          <w:color w:val="535353"/>
          <w:kern w:val="0"/>
          <w:szCs w:val="21"/>
        </w:rPr>
        <w:t>本次</w:t>
      </w:r>
      <w:r>
        <w:rPr>
          <w:rFonts w:ascii="Verdana" w:eastAsia="宋体" w:hAnsi="Verdana" w:cs="宋体"/>
          <w:color w:val="535353"/>
          <w:kern w:val="0"/>
          <w:szCs w:val="21"/>
        </w:rPr>
        <w:t>调整</w:t>
      </w:r>
      <w:r w:rsidR="002A0032" w:rsidRPr="002A0032">
        <w:rPr>
          <w:rFonts w:ascii="Verdana" w:eastAsia="宋体" w:hAnsi="Verdana" w:cs="宋体"/>
          <w:color w:val="535353"/>
          <w:kern w:val="0"/>
          <w:szCs w:val="21"/>
        </w:rPr>
        <w:t>仅涉及产品业绩比较基准，产品费率及投资范围、投资品种、投资比例等产品要素不变。</w:t>
      </w:r>
    </w:p>
    <w:p w14:paraId="269AB088" w14:textId="6707AA7A" w:rsidR="002A0032" w:rsidRPr="002A0032" w:rsidRDefault="002A0032" w:rsidP="002A0032">
      <w:pPr>
        <w:widowControl/>
        <w:spacing w:before="150" w:after="150" w:line="390" w:lineRule="atLeast"/>
        <w:ind w:firstLine="480"/>
        <w:jc w:val="left"/>
        <w:rPr>
          <w:rFonts w:ascii="Verdana" w:eastAsia="宋体" w:hAnsi="Verdana" w:cs="宋体"/>
          <w:color w:val="535353"/>
          <w:kern w:val="0"/>
          <w:szCs w:val="21"/>
        </w:rPr>
      </w:pPr>
      <w:r w:rsidRPr="002A0032">
        <w:rPr>
          <w:rFonts w:ascii="Verdana" w:eastAsia="宋体" w:hAnsi="Verdana" w:cs="宋体"/>
          <w:color w:val="535353"/>
          <w:kern w:val="0"/>
          <w:szCs w:val="21"/>
        </w:rPr>
        <w:t>为充分保护客户利益，对于在生效</w:t>
      </w:r>
      <w:r w:rsidR="009E5FA6">
        <w:rPr>
          <w:rFonts w:ascii="Verdana" w:eastAsia="宋体" w:hAnsi="Verdana" w:cs="宋体" w:hint="eastAsia"/>
          <w:color w:val="535353"/>
          <w:kern w:val="0"/>
          <w:szCs w:val="21"/>
        </w:rPr>
        <w:t>日</w:t>
      </w:r>
      <w:r w:rsidRPr="002A0032">
        <w:rPr>
          <w:rFonts w:ascii="Verdana" w:eastAsia="宋体" w:hAnsi="Verdana" w:cs="宋体"/>
          <w:color w:val="535353"/>
          <w:kern w:val="0"/>
          <w:szCs w:val="21"/>
        </w:rPr>
        <w:t>前购买相关理财产品份额的客户，如不接受</w:t>
      </w:r>
      <w:r w:rsidR="009E5FA6">
        <w:rPr>
          <w:rFonts w:ascii="Verdana" w:eastAsia="宋体" w:hAnsi="Verdana" w:cs="宋体" w:hint="eastAsia"/>
          <w:color w:val="535353"/>
          <w:kern w:val="0"/>
          <w:szCs w:val="21"/>
        </w:rPr>
        <w:t>调整</w:t>
      </w:r>
      <w:r w:rsidRPr="002A0032">
        <w:rPr>
          <w:rFonts w:ascii="Verdana" w:eastAsia="宋体" w:hAnsi="Verdana" w:cs="宋体"/>
          <w:color w:val="535353"/>
          <w:kern w:val="0"/>
          <w:szCs w:val="21"/>
        </w:rPr>
        <w:t>内容，可将所持该理财产品份额于调整后业绩比较基准生效日前的开放日全部赎回，逾期未赎回或仅部分赎回的，视为认可本公告所示调整。</w:t>
      </w:r>
    </w:p>
    <w:p w14:paraId="177323FB" w14:textId="77777777" w:rsidR="002A0032" w:rsidRPr="002A0032" w:rsidRDefault="002A0032" w:rsidP="002A0032">
      <w:pPr>
        <w:widowControl/>
        <w:spacing w:before="150" w:after="150" w:line="390" w:lineRule="atLeast"/>
        <w:ind w:firstLine="480"/>
        <w:jc w:val="left"/>
        <w:rPr>
          <w:rFonts w:ascii="Verdana" w:eastAsia="宋体" w:hAnsi="Verdana" w:cs="宋体"/>
          <w:color w:val="535353"/>
          <w:kern w:val="0"/>
          <w:szCs w:val="21"/>
        </w:rPr>
      </w:pPr>
      <w:r w:rsidRPr="002A0032">
        <w:rPr>
          <w:rFonts w:ascii="Verdana" w:eastAsia="宋体" w:hAnsi="Verdana" w:cs="宋体"/>
          <w:color w:val="535353"/>
          <w:kern w:val="0"/>
          <w:szCs w:val="21"/>
        </w:rPr>
        <w:t>感谢您一直以来对中银理财产品的厚爱，我公司将继续为您提供专业的理财服务！</w:t>
      </w:r>
    </w:p>
    <w:p w14:paraId="37380E1B" w14:textId="77777777" w:rsidR="002A0032" w:rsidRPr="002A0032" w:rsidRDefault="002A0032" w:rsidP="002A0032">
      <w:pPr>
        <w:widowControl/>
        <w:spacing w:before="150" w:after="150" w:line="390" w:lineRule="atLeast"/>
        <w:ind w:firstLine="480"/>
        <w:jc w:val="left"/>
        <w:rPr>
          <w:rFonts w:ascii="Verdana" w:eastAsia="宋体" w:hAnsi="Verdana" w:cs="宋体"/>
          <w:color w:val="535353"/>
          <w:kern w:val="0"/>
          <w:szCs w:val="21"/>
        </w:rPr>
      </w:pPr>
      <w:r w:rsidRPr="002A0032">
        <w:rPr>
          <w:rFonts w:ascii="Verdana" w:eastAsia="宋体" w:hAnsi="Verdana" w:cs="宋体"/>
          <w:color w:val="535353"/>
          <w:kern w:val="0"/>
          <w:szCs w:val="21"/>
        </w:rPr>
        <w:t>特此公告</w:t>
      </w:r>
    </w:p>
    <w:p w14:paraId="7C81E4F1" w14:textId="3CFC6AA7" w:rsidR="002A0032" w:rsidRPr="002A0032" w:rsidRDefault="002A0032" w:rsidP="002A0032">
      <w:pPr>
        <w:widowControl/>
        <w:spacing w:before="150" w:after="150" w:line="390" w:lineRule="atLeast"/>
        <w:ind w:firstLine="480"/>
        <w:jc w:val="right"/>
        <w:rPr>
          <w:rFonts w:ascii="Verdana" w:eastAsia="宋体" w:hAnsi="Verdana" w:cs="宋体"/>
          <w:color w:val="535353"/>
          <w:kern w:val="0"/>
          <w:szCs w:val="21"/>
        </w:rPr>
      </w:pPr>
      <w:r w:rsidRPr="002A0032">
        <w:rPr>
          <w:rFonts w:ascii="Verdana" w:eastAsia="宋体" w:hAnsi="Verdana" w:cs="宋体"/>
          <w:color w:val="535353"/>
          <w:kern w:val="0"/>
          <w:szCs w:val="21"/>
        </w:rPr>
        <w:t>中银理财有限责任公司</w:t>
      </w:r>
      <w:r w:rsidRPr="002A0032">
        <w:rPr>
          <w:rFonts w:ascii="Verdana" w:eastAsia="宋体" w:hAnsi="Verdana" w:cs="宋体"/>
          <w:color w:val="535353"/>
          <w:kern w:val="0"/>
          <w:szCs w:val="21"/>
        </w:rPr>
        <w:br/>
      </w:r>
      <w:r w:rsidR="003D1F1C" w:rsidRPr="003D1F1C">
        <w:rPr>
          <w:rFonts w:ascii="Verdana" w:eastAsia="宋体" w:hAnsi="Verdana" w:cs="宋体"/>
          <w:color w:val="535353"/>
          <w:kern w:val="0"/>
          <w:szCs w:val="21"/>
        </w:rPr>
        <w:t>2026</w:t>
      </w:r>
      <w:r w:rsidR="003D1F1C" w:rsidRPr="003D1F1C">
        <w:rPr>
          <w:rFonts w:ascii="Verdana" w:eastAsia="宋体" w:hAnsi="Verdana" w:cs="宋体"/>
          <w:color w:val="535353"/>
          <w:kern w:val="0"/>
          <w:szCs w:val="21"/>
        </w:rPr>
        <w:t>年</w:t>
      </w:r>
      <w:r w:rsidR="003D1F1C" w:rsidRPr="003D1F1C">
        <w:rPr>
          <w:rFonts w:ascii="Verdana" w:eastAsia="宋体" w:hAnsi="Verdana" w:cs="宋体"/>
          <w:color w:val="535353"/>
          <w:kern w:val="0"/>
          <w:szCs w:val="21"/>
        </w:rPr>
        <w:t>8</w:t>
      </w:r>
      <w:r w:rsidR="003D1F1C" w:rsidRPr="003D1F1C">
        <w:rPr>
          <w:rFonts w:ascii="Verdana" w:eastAsia="宋体" w:hAnsi="Verdana" w:cs="宋体"/>
          <w:color w:val="535353"/>
          <w:kern w:val="0"/>
          <w:szCs w:val="21"/>
        </w:rPr>
        <w:t>月</w:t>
      </w:r>
      <w:r w:rsidR="003D1F1C" w:rsidRPr="003D1F1C">
        <w:rPr>
          <w:rFonts w:ascii="Verdana" w:eastAsia="宋体" w:hAnsi="Verdana" w:cs="宋体"/>
          <w:color w:val="535353"/>
          <w:kern w:val="0"/>
          <w:szCs w:val="21"/>
        </w:rPr>
        <w:t>26</w:t>
      </w:r>
      <w:r w:rsidR="003D1F1C" w:rsidRPr="003D1F1C">
        <w:rPr>
          <w:rFonts w:ascii="Verdana" w:eastAsia="宋体" w:hAnsi="Verdana" w:cs="宋体"/>
          <w:color w:val="535353"/>
          <w:kern w:val="0"/>
          <w:szCs w:val="21"/>
        </w:rPr>
        <w:t>日</w:t>
      </w:r>
    </w:p>
    <w:p w14:paraId="1E38E82A" w14:textId="77777777" w:rsidR="005A47D8" w:rsidRDefault="005A47D8"/>
    <w:p w14:paraId="7D51E5B9" w14:textId="77777777" w:rsidR="00BB46BA" w:rsidRDefault="00BB46BA"/>
    <w:p w14:paraId="49E6EED4" w14:textId="25703A98" w:rsidR="00BB46BA" w:rsidRDefault="00BB46BA">
      <w:r>
        <w:t>附件</w:t>
      </w:r>
      <w:r>
        <w:rPr>
          <w:rFonts w:hint="eastAsia"/>
        </w:rPr>
        <w:t>：业绩比较基准调整产品清单</w:t>
      </w:r>
    </w:p>
    <w:p w14:paraId="325A894C" w14:textId="77777777" w:rsidR="00BB46BA" w:rsidRDefault="00BB46BA"/>
    <w:tbl>
      <w:tblPr>
        <w:tblW w:w="1090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firstRow="1" w:lastRow="0" w:firstColumn="1" w:lastColumn="0" w:noHBand="0" w:noVBand="1"/>
      </w:tblPr>
      <w:tblGrid>
        <w:gridCol w:w="1126"/>
        <w:gridCol w:w="993"/>
        <w:gridCol w:w="708"/>
        <w:gridCol w:w="1843"/>
        <w:gridCol w:w="5528"/>
        <w:gridCol w:w="709"/>
      </w:tblGrid>
      <w:tr w:rsidR="00BB46BA" w:rsidRPr="002A0032" w14:paraId="5530F55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noWrap/>
            <w:vAlign w:val="center"/>
            <w:hideMark/>
          </w:tcPr>
          <w:p w14:paraId="61AAD01F" w14:textId="77777777" w:rsidR="00BB46BA" w:rsidRPr="002A0032" w:rsidRDefault="00BB46BA" w:rsidP="004B3784">
            <w:pPr>
              <w:widowControl/>
              <w:spacing w:line="300" w:lineRule="atLeast"/>
              <w:jc w:val="center"/>
              <w:rPr>
                <w:rFonts w:ascii="宋体" w:eastAsia="宋体" w:hAnsi="宋体" w:cs="宋体"/>
                <w:b/>
                <w:bCs/>
                <w:kern w:val="0"/>
                <w:sz w:val="18"/>
                <w:szCs w:val="18"/>
              </w:rPr>
            </w:pPr>
            <w:r w:rsidRPr="002A0032">
              <w:rPr>
                <w:rFonts w:ascii="宋体" w:eastAsia="宋体" w:hAnsi="宋体" w:cs="宋体"/>
                <w:b/>
                <w:bCs/>
                <w:kern w:val="0"/>
                <w:sz w:val="18"/>
                <w:szCs w:val="18"/>
              </w:rPr>
              <w:t>理财产品</w:t>
            </w:r>
            <w:r w:rsidRPr="002A0032">
              <w:rPr>
                <w:rFonts w:ascii="宋体" w:eastAsia="宋体" w:hAnsi="宋体" w:cs="宋体"/>
                <w:b/>
                <w:bCs/>
                <w:kern w:val="0"/>
                <w:sz w:val="18"/>
                <w:szCs w:val="18"/>
              </w:rPr>
              <w:br/>
              <w:t>份额代码</w:t>
            </w:r>
          </w:p>
        </w:tc>
        <w:tc>
          <w:tcPr>
            <w:tcW w:w="993" w:type="dxa"/>
            <w:tcBorders>
              <w:top w:val="outset" w:sz="6" w:space="0" w:color="auto"/>
              <w:left w:val="outset" w:sz="6" w:space="0" w:color="auto"/>
              <w:bottom w:val="outset" w:sz="6" w:space="0" w:color="auto"/>
              <w:right w:val="outset" w:sz="6" w:space="0" w:color="auto"/>
            </w:tcBorders>
            <w:noWrap/>
            <w:vAlign w:val="center"/>
            <w:hideMark/>
          </w:tcPr>
          <w:p w14:paraId="70FF32EA" w14:textId="77777777" w:rsidR="00BB46BA" w:rsidRPr="002A0032" w:rsidRDefault="00BB46BA" w:rsidP="004B3784">
            <w:pPr>
              <w:widowControl/>
              <w:spacing w:line="300" w:lineRule="atLeast"/>
              <w:jc w:val="center"/>
              <w:rPr>
                <w:rFonts w:ascii="宋体" w:eastAsia="宋体" w:hAnsi="宋体" w:cs="宋体"/>
                <w:b/>
                <w:bCs/>
                <w:kern w:val="0"/>
                <w:sz w:val="18"/>
                <w:szCs w:val="18"/>
              </w:rPr>
            </w:pPr>
            <w:r w:rsidRPr="002A0032">
              <w:rPr>
                <w:rFonts w:ascii="宋体" w:eastAsia="宋体" w:hAnsi="宋体" w:cs="宋体"/>
                <w:b/>
                <w:bCs/>
                <w:kern w:val="0"/>
                <w:sz w:val="18"/>
                <w:szCs w:val="18"/>
              </w:rPr>
              <w:t>理财产品名称</w:t>
            </w:r>
          </w:p>
        </w:tc>
        <w:tc>
          <w:tcPr>
            <w:tcW w:w="708" w:type="dxa"/>
            <w:tcBorders>
              <w:top w:val="outset" w:sz="6" w:space="0" w:color="auto"/>
              <w:left w:val="outset" w:sz="6" w:space="0" w:color="auto"/>
              <w:bottom w:val="outset" w:sz="6" w:space="0" w:color="auto"/>
              <w:right w:val="outset" w:sz="6" w:space="0" w:color="auto"/>
            </w:tcBorders>
            <w:noWrap/>
            <w:vAlign w:val="center"/>
            <w:hideMark/>
          </w:tcPr>
          <w:p w14:paraId="09512C4E" w14:textId="77777777" w:rsidR="00BB46BA" w:rsidRPr="002A0032" w:rsidRDefault="00BB46BA" w:rsidP="004B3784">
            <w:pPr>
              <w:widowControl/>
              <w:spacing w:line="300" w:lineRule="atLeast"/>
              <w:jc w:val="center"/>
              <w:rPr>
                <w:rFonts w:ascii="宋体" w:eastAsia="宋体" w:hAnsi="宋体" w:cs="宋体"/>
                <w:b/>
                <w:bCs/>
                <w:kern w:val="0"/>
                <w:sz w:val="18"/>
                <w:szCs w:val="18"/>
              </w:rPr>
            </w:pPr>
            <w:r w:rsidRPr="002A0032">
              <w:rPr>
                <w:rFonts w:ascii="宋体" w:eastAsia="宋体" w:hAnsi="宋体" w:cs="宋体"/>
                <w:b/>
                <w:bCs/>
                <w:kern w:val="0"/>
                <w:sz w:val="18"/>
                <w:szCs w:val="18"/>
              </w:rPr>
              <w:t>业绩比较基准</w:t>
            </w:r>
            <w:r w:rsidRPr="002A0032">
              <w:rPr>
                <w:rFonts w:ascii="宋体" w:eastAsia="宋体" w:hAnsi="宋体" w:cs="宋体"/>
                <w:b/>
                <w:bCs/>
                <w:kern w:val="0"/>
                <w:sz w:val="18"/>
                <w:szCs w:val="18"/>
              </w:rPr>
              <w:br/>
              <w:t>调整前</w:t>
            </w:r>
          </w:p>
        </w:tc>
        <w:tc>
          <w:tcPr>
            <w:tcW w:w="1843" w:type="dxa"/>
            <w:tcBorders>
              <w:top w:val="outset" w:sz="6" w:space="0" w:color="auto"/>
              <w:left w:val="outset" w:sz="6" w:space="0" w:color="auto"/>
              <w:bottom w:val="outset" w:sz="6" w:space="0" w:color="auto"/>
              <w:right w:val="outset" w:sz="6" w:space="0" w:color="auto"/>
            </w:tcBorders>
            <w:noWrap/>
            <w:vAlign w:val="center"/>
            <w:hideMark/>
          </w:tcPr>
          <w:p w14:paraId="0A1D5207" w14:textId="77777777" w:rsidR="00BB46BA" w:rsidRPr="002A0032" w:rsidRDefault="00BB46BA" w:rsidP="004B3784">
            <w:pPr>
              <w:widowControl/>
              <w:spacing w:line="300" w:lineRule="atLeast"/>
              <w:jc w:val="center"/>
              <w:rPr>
                <w:rFonts w:ascii="宋体" w:eastAsia="宋体" w:hAnsi="宋体" w:cs="宋体"/>
                <w:b/>
                <w:bCs/>
                <w:kern w:val="0"/>
                <w:sz w:val="18"/>
                <w:szCs w:val="18"/>
              </w:rPr>
            </w:pPr>
            <w:r w:rsidRPr="002A0032">
              <w:rPr>
                <w:rFonts w:ascii="宋体" w:eastAsia="宋体" w:hAnsi="宋体" w:cs="宋体"/>
                <w:b/>
                <w:bCs/>
                <w:kern w:val="0"/>
                <w:sz w:val="18"/>
                <w:szCs w:val="18"/>
              </w:rPr>
              <w:t>业绩比较基准</w:t>
            </w:r>
            <w:r w:rsidRPr="002A0032">
              <w:rPr>
                <w:rFonts w:ascii="宋体" w:eastAsia="宋体" w:hAnsi="宋体" w:cs="宋体"/>
                <w:b/>
                <w:bCs/>
                <w:kern w:val="0"/>
                <w:sz w:val="18"/>
                <w:szCs w:val="18"/>
              </w:rPr>
              <w:br/>
              <w:t>调整后</w:t>
            </w:r>
          </w:p>
        </w:tc>
        <w:tc>
          <w:tcPr>
            <w:tcW w:w="5528" w:type="dxa"/>
            <w:tcBorders>
              <w:top w:val="outset" w:sz="6" w:space="0" w:color="auto"/>
              <w:left w:val="outset" w:sz="6" w:space="0" w:color="auto"/>
              <w:bottom w:val="outset" w:sz="6" w:space="0" w:color="auto"/>
              <w:right w:val="outset" w:sz="6" w:space="0" w:color="auto"/>
            </w:tcBorders>
            <w:noWrap/>
            <w:vAlign w:val="center"/>
            <w:hideMark/>
          </w:tcPr>
          <w:p w14:paraId="21E09808" w14:textId="77777777" w:rsidR="00BB46BA" w:rsidRPr="002A0032" w:rsidRDefault="00BB46BA" w:rsidP="004B3784">
            <w:pPr>
              <w:widowControl/>
              <w:spacing w:line="300" w:lineRule="atLeast"/>
              <w:jc w:val="center"/>
              <w:rPr>
                <w:rFonts w:ascii="宋体" w:eastAsia="宋体" w:hAnsi="宋体" w:cs="宋体"/>
                <w:b/>
                <w:bCs/>
                <w:kern w:val="0"/>
                <w:sz w:val="18"/>
                <w:szCs w:val="18"/>
              </w:rPr>
            </w:pPr>
            <w:r w:rsidRPr="002A0032">
              <w:rPr>
                <w:rFonts w:ascii="宋体" w:eastAsia="宋体" w:hAnsi="宋体" w:cs="宋体"/>
                <w:b/>
                <w:bCs/>
                <w:kern w:val="0"/>
                <w:sz w:val="18"/>
                <w:szCs w:val="18"/>
              </w:rPr>
              <w:t>业绩比较基准</w:t>
            </w:r>
            <w:r w:rsidRPr="002A0032">
              <w:rPr>
                <w:rFonts w:ascii="宋体" w:eastAsia="宋体" w:hAnsi="宋体" w:cs="宋体"/>
                <w:b/>
                <w:bCs/>
                <w:kern w:val="0"/>
                <w:sz w:val="18"/>
                <w:szCs w:val="18"/>
              </w:rPr>
              <w:br/>
              <w:t>测算依据</w:t>
            </w:r>
          </w:p>
        </w:tc>
        <w:tc>
          <w:tcPr>
            <w:tcW w:w="709" w:type="dxa"/>
            <w:tcBorders>
              <w:top w:val="outset" w:sz="6" w:space="0" w:color="auto"/>
              <w:left w:val="outset" w:sz="6" w:space="0" w:color="auto"/>
              <w:bottom w:val="outset" w:sz="6" w:space="0" w:color="auto"/>
              <w:right w:val="outset" w:sz="6" w:space="0" w:color="auto"/>
            </w:tcBorders>
            <w:noWrap/>
            <w:vAlign w:val="center"/>
            <w:hideMark/>
          </w:tcPr>
          <w:p w14:paraId="40353B4E" w14:textId="77777777" w:rsidR="00BB46BA" w:rsidRPr="002A0032" w:rsidRDefault="00BB46BA" w:rsidP="004B3784">
            <w:pPr>
              <w:widowControl/>
              <w:spacing w:line="300" w:lineRule="atLeast"/>
              <w:jc w:val="center"/>
              <w:rPr>
                <w:rFonts w:ascii="宋体" w:eastAsia="宋体" w:hAnsi="宋体" w:cs="宋体"/>
                <w:b/>
                <w:bCs/>
                <w:kern w:val="0"/>
                <w:sz w:val="18"/>
                <w:szCs w:val="18"/>
              </w:rPr>
            </w:pPr>
            <w:r w:rsidRPr="002A0032">
              <w:rPr>
                <w:rFonts w:ascii="宋体" w:eastAsia="宋体" w:hAnsi="宋体" w:cs="宋体"/>
                <w:b/>
                <w:bCs/>
                <w:kern w:val="0"/>
                <w:sz w:val="18"/>
                <w:szCs w:val="18"/>
              </w:rPr>
              <w:t>生效日</w:t>
            </w:r>
          </w:p>
        </w:tc>
      </w:tr>
      <w:tr w:rsidR="00B83433" w:rsidRPr="00B83433" w14:paraId="050A8FE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2E2B78" w14:textId="77777777" w:rsidR="00B83433" w:rsidRPr="00B83433" w:rsidRDefault="00B83433" w:rsidP="00941D04">
            <w:pPr>
              <w:widowControl/>
              <w:spacing w:line="300" w:lineRule="atLeast"/>
              <w:jc w:val="center"/>
              <w:rPr>
                <w:rFonts w:ascii="宋体" w:eastAsia="宋体" w:hAnsi="宋体" w:cs="宋体"/>
                <w:kern w:val="0"/>
                <w:sz w:val="18"/>
                <w:szCs w:val="18"/>
              </w:rPr>
            </w:pPr>
            <w:bookmarkStart w:id="0" w:name="_GoBack" w:colFirst="0" w:colLast="0"/>
            <w:r w:rsidRPr="00B83433">
              <w:rPr>
                <w:rFonts w:ascii="宋体" w:eastAsia="宋体" w:hAnsi="宋体" w:cs="宋体" w:hint="eastAsia"/>
                <w:kern w:val="0"/>
                <w:sz w:val="18"/>
                <w:szCs w:val="18"/>
              </w:rPr>
              <w:t>YXTTZY01A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4665E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BFF11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D90AC3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2C726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2ED0B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18D4A19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3FF92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YXTTZY01B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44F06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5C881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1B2E2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C6325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w:t>
            </w:r>
            <w:r w:rsidRPr="00B83433">
              <w:rPr>
                <w:rFonts w:ascii="宋体" w:eastAsia="宋体" w:hAnsi="宋体" w:cs="宋体" w:hint="eastAsia"/>
                <w:kern w:val="0"/>
                <w:sz w:val="18"/>
                <w:szCs w:val="18"/>
              </w:rPr>
              <w:lastRenderedPageBreak/>
              <w:t xml:space="preserve">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85532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2026年8月31日</w:t>
            </w:r>
          </w:p>
        </w:tc>
      </w:tr>
      <w:tr w:rsidR="00B83433" w:rsidRPr="00B83433" w14:paraId="0133DBB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47F93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YXTTZY01C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2FB6C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82B77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C4662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8EF86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DC36E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47BF2A9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80EF7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YXTTZY01D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6FAF5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5A5FB9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B0992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F159B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60ACF4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2FC6579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D2B5F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YXTTZY01E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D9C3C1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B948D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1.33%-2.33%(年化)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82D4DA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09EEA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15E38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04A6E8B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1AC90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YXTTZY01G</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9F83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中银理财-悦享天添卓越专享版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89D97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1.18%-2.18%(年化)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6938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5AF008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B4658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180221F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39BE8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YXTTZY01H</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4FB81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55D27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7750E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689B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w:t>
            </w:r>
            <w:r w:rsidRPr="00B83433">
              <w:rPr>
                <w:rFonts w:ascii="宋体" w:eastAsia="宋体" w:hAnsi="宋体" w:cs="宋体" w:hint="eastAsia"/>
                <w:kern w:val="0"/>
                <w:sz w:val="18"/>
                <w:szCs w:val="18"/>
              </w:rPr>
              <w:lastRenderedPageBreak/>
              <w:t xml:space="preserve">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1F335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2026年8月31日</w:t>
            </w:r>
          </w:p>
        </w:tc>
      </w:tr>
      <w:tr w:rsidR="00B83433" w:rsidRPr="00B83433" w14:paraId="4DDF374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DD0C5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YXTTZY01I</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F30489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5EA0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1.18%-2.18%(年化)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B3C627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99466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2F47B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06A05F2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59A6E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YXTTZY01J</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6466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C979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1.28%-2.28%(年化)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33F8B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D9B77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60E79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2806503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6EF47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YXTTZY01K</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8A66EC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3F3819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BF160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0BE0AA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5AA79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353DD33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3F61B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944AE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0A33D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1.29%-2.29%(年化)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73BA9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C9F38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9005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0E56BDA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FDDB0D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D5EE3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821749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1.34%-2.34%(年化)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82F4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EFF0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D7013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3AB0C1E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B6705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YXRRKC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003D5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3E82A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1.24%-2.24%(年化)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2837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D333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578E9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48241A9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0C06F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73630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7ABF49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1.14%-2.14%(年化)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D2286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64ED6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F5720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56C204A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1CAE2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351065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6C6BE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1.29%-2.29%(年化)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7551C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7CEB0E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6592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6120112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397F3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D2472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01A6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1.24%-2.24%(年化)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6205C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8503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D20BE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475DF3D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40179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YXRRKG</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3D685D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D9CF4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1.14%-2.14%(年化)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9F234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D804C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3C3F8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08769E7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A6031C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YXRRKH</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61B13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9D8B82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1.24%-2.24%(年化)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A1D0E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B4B62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BDA52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2D63149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AA236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YXRRKI</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F1C2C8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E4632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1.24%-2.24%(年化)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BB8BA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EA6FD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D299C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56E5383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195A1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YXRRKJ</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A1120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3D2D7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1.29%-2.29%(年化)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0644C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88C3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BF387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55ED4F3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A9944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YXRRKK</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AA57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FA6F1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1.24%-2.24%(年化)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8588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6D61FF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F95EE8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3CA1127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03FEF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YXRRKM</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0582BD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9755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1.24%-2.24%(年化)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AEC9F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873F1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8CCCF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18A3154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4EA2D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YXRRKN</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5CB029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2FB3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1.24%-2.24%(年化)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0AC74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8B09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F50A9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73F6786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72F10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YXTT06A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B9627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65522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1.28%-1.68%(年化)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0D64A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DA52C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AA556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7BE2D6A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74DF3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YXTT06B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A3B02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A8742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7BA17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EDB0F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AAB4B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76DDE52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516AC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YXTT06C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67B4C3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2772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57221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C4D88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B28D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09E36E1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AD477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YXTT06D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9C47F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81F2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4D5A8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979B2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6280F6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39B4670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02788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YXTT06E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AD805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65586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1.03%-1.43%(年化)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FE64E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70DB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9A622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4D5F2A2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E26BB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YXTT06F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4B06F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5760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2ADE8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A82F8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34D86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1C27D25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E11DA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YXTT06G</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3BFA7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0597A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97C06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BC13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844A2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5D5E7C5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BC60D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YXTT06H</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DB01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BCCC1F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3A951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75BA1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71DE0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3EC343A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D412D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YXTT06I</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E436D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17F94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C2A3E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15EA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CFECF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4D4A2BD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407622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YXTT06J</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4CDE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1F977B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1.28%-1.68%(年化)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73248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4C9EC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74861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460FEB2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180327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YXTT06K</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1CDFE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C5ED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32EA0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4A0B6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A452F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18CB1A6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BBD290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DD01E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39E28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1.28%-1.78%(年化)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8191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BB76A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C461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462C43B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C047C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8F0BF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C9E42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1.33%-1.83%(年化)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43AB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1451F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990A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2776EC9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B2FDD4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CYQWF90D2C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483C3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3BD56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1.48%-1.98%(年化)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76200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B706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7D8C2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0523F6F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5E514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CYQWF90D2D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60685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8F5B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1.38%-1.88%(年化)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B3104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84700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CA762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7706585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FC5FCB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CYQWF90D2E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7C6E3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9D123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1.38%-1.88%(年化)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D19B7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46980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043E07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62D15BB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7712A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CYQWF3M03A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12D0C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中银理财-稳富（90天持有期）03</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DF58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1.38%-1.88%(年化)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4A5F7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3CBFC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97136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5AA7667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B980B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CYQWF3M03B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B8C77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中银理财-稳富（90天持有期）03</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D7F7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1.33%-1.83%(年化)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38E07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07BB2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A3880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01A7D77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312B3D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CYQWF3M03C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8A9D1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中银理财-稳富（90天持有期）03</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3BA697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1.33%-1.83%(年化)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6C740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AB6E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A8112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461253B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F01F48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YXHHRKA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0FBC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中银理财ESG优享混合类日日开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CE128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1.08%-2.03%(年化)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A91D1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CD05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66F6A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4B7A1D7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23746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YXHHRKB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3350E6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中银理财ESG优享混合类日日开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76325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1.01%-1.96%(年化)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77661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954D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C1DE4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3C6635C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C8606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YXHHRKC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02810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中银理财ESG优享混合类日日开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0A6B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1.08%-2.03%(年化)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D1BC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37FB4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B052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5FB618B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29036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YXHHRKD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75766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中银理财ESG优享混合类日日开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4BB5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1.18%-2.13%(年化)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8244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979DA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872C2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2075304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DE9C3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YXHHRKE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1CAA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中银理财ESG优享混合类日日开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CF526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1.03%-1.98%(年化)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9829C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87AFA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698DE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6E20183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AC911F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YXTT2A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C22CB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39F3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44DD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E8D8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B5A24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5CEB581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4D272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E400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E3AA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1.28%-2.28%(年化)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1F22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72BB8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191440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13B7488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9E85B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7D0C9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7588C1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1.33%-2.33%(年化)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023D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FF08D8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72731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7E6FFF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65210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7B1E5A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C45AA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1.28%-2.28%(年化)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DD5FBA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24FB3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C6E90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323E6C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3F6B70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D8F4B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30000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1.33%-2.33%(年化)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7D91D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51A12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A035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9274ED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59DA7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CYQ30D1D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91F67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C979B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501FE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E59FE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33AAA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085DA51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4087D7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C17B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DAA8A8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1.28%-2.28%(年化)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903D8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94FC3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9DCA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7DD2229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938F6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F0CAF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A7453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162C0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A3464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CD08A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43B9AA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85197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CYQ30D1G</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A2E258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6249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B893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0BFF1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B46BFD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2EF15F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A93EB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CYQ30D1H</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D75C2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F719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894CE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5949A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6BB4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0D0B8C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92AF50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CYQ30D1I</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070C4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6DACA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1.28%-2.28%(年化)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8515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8474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6D8D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20B9F3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4D6CA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CYQ30D1K</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4F268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84EDC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8A350C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C5F89F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83C72C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5DDA0DD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2E8154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CYQ30D1L</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84971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A508A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48AF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A8579B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D9C3CE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53D05FE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151BE5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CYQ30D1M</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008D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3A11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B4A0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7506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7EA6C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16EB7C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BFD062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CYQ30D1N</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E2C89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B35ED0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1.38%-2.38%(年化)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ED3B4E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D10B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A267A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53F483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8C0AE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CYQ30D1O</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8C1F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A3755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1.28%-2.28%(年化)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DA1E0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BBF5AB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09278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0C941A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C2CA8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CYQ30D1P</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DFDD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44565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B272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DCD1F2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31063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1D49BA4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3E8884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CYQ30D1Q</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AC1A3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A1A23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D85C6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5E18E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FEE8A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7207C01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7C039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CYQ30D1S</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A1C0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5CD4A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C57A91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FFCD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8031E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048A86C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61034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CYQ30D1U</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C79B3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9AD12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1.33%-2.33%(年化)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56407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F3449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69BDD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074F31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6039A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CYQ30D1V</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90CDE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38EC8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D661B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26E7FB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25929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E8D886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19F4D9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CYQ30D1W</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71751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6A529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1.13%-2.13%(年化)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26A40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A70B69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19318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8765AD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B7474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CYQWFQQPZ180DA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35BFD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0C6C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1.38%-1.78%(年化)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B1E1B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2D32E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06805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4A9825C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874CF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CYQWFQQPZ180DB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A039F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1DC358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1.33%-1.73%(年化)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7FD9D6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8C8F2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5D768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4F245D9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EF1BB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CYQWFQQPZ180DC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07FB9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4B0F0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1.38%-1.78%(年化)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8CEE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A0552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F063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09FE0A1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1282F4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CYQWFQQPZ180DD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AA3EB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3595E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1.48%-1.88%(年化)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C39B9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34312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4E0A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0E13457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D6C92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CYQWFQQPZ180DE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EF0BF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AA20A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B363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EC1FB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89DD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0367222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5C5F1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CYQWFQQPZ180DF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B9AB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F766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D23A59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93BB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9CCCB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1C83876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956A7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CYQWFQQPZ180DH</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22113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FBA82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1.33%-1.73%(年化)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6F927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531AC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37109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4BE5C5C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EF715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CYQWFQQPZ180DI</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DCAD9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FB50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55644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F5278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DF931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59CEA37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E0EC2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CYQWF7D09A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CFBED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D882C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1.21%-1.58%(年化)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1D521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E277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14DF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540DBD1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62CD8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CYQ7D09B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7362B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9F33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1.06%-1.43%(年化)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7E8C4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0D91C3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1C7DA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33BE6B3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1D2A5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CYQWF7D09C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EE7B3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AFAA4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1.01%-1.38%(年化)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72BA3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5DBF2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7AC4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6F984F3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B2361A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CYQWF7D09D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65897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56D57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1.16%-1.53%(年化)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4759F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544E7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5352B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38225E3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12458B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CYQWF7D09E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6CF71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150228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1.16%-1.53%(年化)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A4A0BA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AD173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60C99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64CDA46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984BB2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CYQWF7D09F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0C548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12BF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1.06%-1.43%(年化)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471F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80119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5309B9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71A6037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2803D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CYQWF7D09G</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2735F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D4DA0F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1.16%-1.53%(年化)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25F1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AD16C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4ED09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6EBD305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DF72F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CYQWF7D10A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4AA1C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中银理财-稳富7天持有期10</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2D620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1.28%-1.68%(年化)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158D0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2CFA56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0916D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1DEBBC7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AF39A9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CYQWF7D10B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7EAD2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中银理财-稳富7天持有期10</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C4CB3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B3E87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EA438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A2C3B4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72BB149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AAADC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CYQWF7DNXA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D95EC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157D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A75466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1B675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5840C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77514B7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1314A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CYQWF7DP</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D0CB62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B5657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034C6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968C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91E02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3506E01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C9653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3C783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DBFD1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1.23%-1.73%(年化)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8A316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961D8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F787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6A693D3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3CF9EB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08631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FCF35C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1.18%-1.68%(年化)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B50441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5093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B280C3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6AB10EB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5D8F3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4CFC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7E2A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1.03%-1.53%(年化)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400F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91DFA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3CC72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3DFBF66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58D68E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FD4B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4BAC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1.23%-1.73%(年化)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E25366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A555C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D881E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1DFFE15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296AF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CYQ7D2E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DF98E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EA041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1.03%-1.53%(年化)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AC61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28B9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58569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18AAABA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74767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F24F8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E10DC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D9BC0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0EDEE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8A7B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70F8BEF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86C5A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CYQ7D2G</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58ADA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0A6BF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DC67C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885112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F109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0B2DF25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1C2BA2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CYQ7D2H</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66B916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B506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CF514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6CFBF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20BD6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3536CE5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B58AF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CYQ7D2I</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A08CB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42BC1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037A5D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1E2D66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647A2A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65F1E9D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968D8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CYQ7D2J</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C0A7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F4ED7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4654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11948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7C346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7898A17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A5BCD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CYQ7D2K</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498F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1682C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1.23%-1.73%(年化)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A2D2F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8552E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ECA793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221A54B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767F4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CYQ7D2M</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FDEA8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1A79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A11E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12D6B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C322C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35C57AA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31705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CYQ7D2N</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B05E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348EF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1.03%-1.53%(年化)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5D809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1BA34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53ED5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550ABAD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FE194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CYQ7D2P</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61D7C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434CF5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1.13%-1.63%(年化)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903DF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92CAC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E790D9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0E979FF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AE75F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CYQWF14D5A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EF5BF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BA8F70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1.33%-1.83%(年化)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1922D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B59F8D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ACBB3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0397397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E0EF9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CYQWF14D5B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556A4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DACC2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1.33%-1.83%(年化)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D6F45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69B22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E58E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4F78031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84094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CYQ30D1J</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63F4F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中银理财-稳富（30天持有期）宁享版1号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B9158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2.40%-3.80%(年化)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7B8A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5747C0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C778F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089BDE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A1AF95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CYQESG18MA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DB9D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中银理财-ESG优享固收增强18个月持有期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38E1A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1.65%-3.60%(年化)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348D1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5%*中国人民银行公布的活期存款基准利率+3%*中证800指数收益率+92%*中债-新综合财富（1-3年）指数收益率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14AC2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金融衍生品交易】。以产品【投资利率债仓位0%-10%，信用债仓位不低于50%，股票仓位不超过5%，组合杠杆率120%】为例，业绩比较基准参考本产品发行时已知的【中国人民银行公布的活期存款基准利率】、【中证800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1C377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2028年2月17日</w:t>
            </w:r>
          </w:p>
        </w:tc>
      </w:tr>
      <w:tr w:rsidR="00B83433" w:rsidRPr="00B83433" w14:paraId="390720D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464A2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CYQESG18MB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97F68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中银理财-ESG优享固收增强18个月持有期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ED9D85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1.70%-3.65%(年化)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4D2AA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5%*中国人民银行公布的活期存款基准利率+3%*中证800指数收益率+92%*中债-新综合财富（1-3年）指数收益率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6AAA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通过投资基金、股票等配置少量权益类资产，同时适当参与金融衍生品交易】。以产品【投资利率债仓位0%-10%，信用债仓位不低于50%，股票仓位不超过5%，组合杠杆率120%】为例，业绩比较基准参考本产品发行时已知的【中国人民银行公布的活期存款基准利率】、【中证800指数收益率】、【中债-新综合财富（1-3年）指数收益率】，考虑本理财产品综合费率、资本利得收益并结合产品投资策略进行测算得出。业绩比较基准不是预期</w:t>
            </w:r>
            <w:r w:rsidRPr="00B83433">
              <w:rPr>
                <w:rFonts w:ascii="宋体" w:eastAsia="宋体" w:hAnsi="宋体" w:cs="宋体" w:hint="eastAsia"/>
                <w:kern w:val="0"/>
                <w:sz w:val="18"/>
                <w:szCs w:val="18"/>
              </w:rPr>
              <w:lastRenderedPageBreak/>
              <w:t xml:space="preserve">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133C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2028年2月17日</w:t>
            </w:r>
          </w:p>
        </w:tc>
      </w:tr>
      <w:tr w:rsidR="00B83433" w:rsidRPr="00B83433" w14:paraId="66EF25D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18327A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CYQESGGS30D2A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9411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中银理财-ESG优享30天持有期固收理财产品2号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695B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F06F1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E2D00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C543E8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85F5D6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8BABC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CYQESGGS30D2C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49E91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中银理财-ESG优享30天持有期固收理财产品2号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80755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D2378B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DA7E4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2AA7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662596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D8FFF5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CYQGS2W2A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4326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中银理财-（14天）最短持有期固收理财产品2号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3275AC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D168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A0981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F7401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38C521A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0C438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CYQGS2W2B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8718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中银理财-（14天）最短持有期固收理财产品2号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BA9F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1.45%-2.45%(年化)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E767D5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2B344B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26070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28885A2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DA89BF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CYQGS2W2C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73670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中银理财-（14天）最短持有期固收理财产品2号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4583B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D9DD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16BDD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7E1F6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709B458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1F7AE4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CYQGS2W2D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E5123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中银理财-（14天）最短持有期固收理财产品2号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FF9761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34389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6B79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0E032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30AF136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C6665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CYQGS2W2E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51EB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中银理财-（14天）最短持有期固收理财产品2号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C0C4A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452CA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CE27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C4D1B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64825E6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893FA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CYQGS2W2F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5B913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中银理财-（14天）最短持有期固收理财产品2号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DF5AA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A67B6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D844F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DA231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5790BA7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6CCF9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CYQGS2W2G</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65A2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中银理财-（14天）最短持有期固收理财产品2号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311911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F7DC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D8A19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BCC2F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47A10CE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4EA30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CYQGS2W2H</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D0182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中银理财-（14天）最短持有期固收理财产品2号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3C8D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FE09F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D13BA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EB016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2075C96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77EC6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CYQGS2W2I</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BB41A8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中银理财-（14天）最短持有期固收理财产品2号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69BBD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577C5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493A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55D26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7C4BFF3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1BD5F2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CYQGSZQ90DA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F7F4A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712E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2.80%-3.80%(年化)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11555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04B6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3D8B95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59095DB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8B10C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CYQGSZQ90DB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0EE7C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DE761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2.90%-3.90%(年化)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3651E0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3EE6C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2895D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01ED902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5D95B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CYQGSZQ90DC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46667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D52E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56A3F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ADD12C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25F9D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7BA17B0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1BF2D9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CYQGSZQ90DD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44A70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中银理财-（90天）最短持有期固收增</w:t>
            </w:r>
            <w:r w:rsidRPr="00B83433">
              <w:rPr>
                <w:rFonts w:ascii="宋体" w:eastAsia="宋体" w:hAnsi="宋体" w:cs="宋体" w:hint="eastAsia"/>
                <w:kern w:val="0"/>
                <w:sz w:val="18"/>
                <w:szCs w:val="18"/>
              </w:rPr>
              <w:lastRenderedPageBreak/>
              <w:t>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C909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1.50%-3.50%(年化)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7B1F2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w:t>
            </w:r>
            <w:r w:rsidRPr="00B83433">
              <w:rPr>
                <w:rFonts w:ascii="宋体" w:eastAsia="宋体" w:hAnsi="宋体" w:cs="宋体" w:hint="eastAsia"/>
                <w:kern w:val="0"/>
                <w:sz w:val="18"/>
                <w:szCs w:val="18"/>
              </w:rPr>
              <w:lastRenderedPageBreak/>
              <w:t>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67918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w:t>
            </w:r>
            <w:r w:rsidRPr="00B83433">
              <w:rPr>
                <w:rFonts w:ascii="宋体" w:eastAsia="宋体" w:hAnsi="宋体" w:cs="宋体" w:hint="eastAsia"/>
                <w:kern w:val="0"/>
                <w:sz w:val="18"/>
                <w:szCs w:val="18"/>
              </w:rPr>
              <w:lastRenderedPageBreak/>
              <w:t xml:space="preserve">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46F13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2026年11月24日</w:t>
            </w:r>
          </w:p>
        </w:tc>
      </w:tr>
      <w:tr w:rsidR="00B83433" w:rsidRPr="00B83433" w14:paraId="3311CE1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FA0C3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CYQGSZQ90DE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FB3953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71175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2.50%-3.50%(年化)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99E1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7AB3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32E1E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33E967F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1AFF8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CYQGSZQ90DF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FCA7F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89D24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2.30%-3.30%(年化)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53B40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2EFF3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008B3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6CF1E7C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C4738C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CYQGSZQ90DG</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5A7C1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576EF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2.40%-3.40%(年化)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4920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7454D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E78BF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3812DE9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55EE6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CYQGSZQ90DH</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A88E5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6A333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2.40%-3.40%(年化)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3ABB7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37785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w:t>
            </w:r>
            <w:r w:rsidRPr="00B83433">
              <w:rPr>
                <w:rFonts w:ascii="宋体" w:eastAsia="宋体" w:hAnsi="宋体" w:cs="宋体" w:hint="eastAsia"/>
                <w:kern w:val="0"/>
                <w:sz w:val="18"/>
                <w:szCs w:val="18"/>
              </w:rPr>
              <w:lastRenderedPageBreak/>
              <w:t xml:space="preserve">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10517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2026年11月24日</w:t>
            </w:r>
          </w:p>
        </w:tc>
      </w:tr>
      <w:tr w:rsidR="00B83433" w:rsidRPr="00B83433" w14:paraId="21C4D17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F1E07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CYQGSZQ90DI</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3DAD2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29265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1.50%-3.50%(年化)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2B0714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F7A2C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2D027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16C54BC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A3D51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CYQWF14D07A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3187B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中银理财-稳富14天持有期07</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52FC3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683D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0883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A3822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082D6B4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F8751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CYQWF14D07B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B1F4B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中银理财-稳富14天持有期07</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05CAC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1.30%-1.80%(年化)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40F3E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D9ED4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B70F9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1BB8ACA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7A134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CYQWF14D08A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43893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中银理财-稳富14天持有期08</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F4538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34691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DB12A9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BADC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56F2504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C3973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CYQWF14D15A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8D38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中银理财-稳富14天持有期15号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CD4AF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1.30%-2.30%(年化)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C2326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w:t>
            </w:r>
            <w:r w:rsidRPr="00B83433">
              <w:rPr>
                <w:rFonts w:ascii="宋体" w:eastAsia="宋体" w:hAnsi="宋体" w:cs="宋体" w:hint="eastAsia"/>
                <w:kern w:val="0"/>
                <w:sz w:val="18"/>
                <w:szCs w:val="18"/>
              </w:rPr>
              <w:lastRenderedPageBreak/>
              <w:t>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715AF7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w:t>
            </w:r>
            <w:r w:rsidRPr="00B83433">
              <w:rPr>
                <w:rFonts w:ascii="宋体" w:eastAsia="宋体" w:hAnsi="宋体" w:cs="宋体" w:hint="eastAsia"/>
                <w:kern w:val="0"/>
                <w:sz w:val="18"/>
                <w:szCs w:val="18"/>
              </w:rPr>
              <w:lastRenderedPageBreak/>
              <w:t xml:space="preserve">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F8DAE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2026年9月9日</w:t>
            </w:r>
          </w:p>
        </w:tc>
      </w:tr>
      <w:tr w:rsidR="00B83433" w:rsidRPr="00B83433" w14:paraId="3A1E722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8FF239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CYQWF14D17A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042EB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中银理财-稳富14天持有期17号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820A4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1.15%-2.15%(年化)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DD1758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95875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E7503C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2C35B76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0D6CD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CYQWF14D18A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14B8C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中银理财-稳富14天持有期18号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00F0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1.15%-2.15%(年化)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C06DD9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6F0D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6A5B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7CD59AD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3CADFA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CYQWF14D5C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F2408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A2BD2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1.95%-2.95%(年化)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407FC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71D41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E38E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54A66D7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A2500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CYQWF14DS</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E3C9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B4E6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1.90%-2.90%(年化)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0130E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BE6D3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7048D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776F391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C24B8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CYQWF14DT</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BD7E6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A973F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D31D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17165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w:t>
            </w:r>
            <w:r w:rsidRPr="00B83433">
              <w:rPr>
                <w:rFonts w:ascii="宋体" w:eastAsia="宋体" w:hAnsi="宋体" w:cs="宋体" w:hint="eastAsia"/>
                <w:kern w:val="0"/>
                <w:sz w:val="18"/>
                <w:szCs w:val="18"/>
              </w:rPr>
              <w:lastRenderedPageBreak/>
              <w:t xml:space="preserve">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C1EB5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2026年9月9日</w:t>
            </w:r>
          </w:p>
        </w:tc>
      </w:tr>
      <w:tr w:rsidR="00B83433" w:rsidRPr="00B83433" w14:paraId="6E78F27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EEB75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CYQWF180D18A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FC929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中银理财-稳富180天持有期18号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90B31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32CD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E0BFD2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FC19D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150D87D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FA046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CYQWF30D10A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8819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中银理财-稳富（30天持有期）10号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553EC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57208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088CF8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8DAC0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3033AF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215A9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CYQWF30D13A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9DF7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中银理财-稳富30天持有期13号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1F5CE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3BB33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56AEF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82910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1F9B8F6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DFB26F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CYQWF30D13B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12EC3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中银理财-稳富30天持有期13号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FD82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75042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2D04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10265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55C2DEB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DDA2EE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CYQWF30D19A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451EE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中银理财-稳富30天持有期19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4BEF0A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1.45%-2.45%(年化)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23697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91236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07793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1655EE3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E61BB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CYQWF30D19B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C23F8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中银理财-稳富30天持有期19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C0B13A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1.35%-2.35%(年化)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FFDB4B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0A185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5559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114BFAE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9F9DF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CYQWF30D19C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B7C40E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中银理财-稳富30天持有期19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D3E4D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1.45%-2.45%(年化)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3FE179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DBEA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C99AF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3C0CE2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E5810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CYQWF30D19D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194C9B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中银理财-稳富30天持有期19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0AF38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1.35%-2.35%(年化)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32C720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1F726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74969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2463BB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6B2999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CYQWF30D23A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BA4E3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中银理财-稳富30天持有期23号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57FF5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1.25%-2.25%(年化)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EB27D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C6318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ACDA7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73D85E3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B6E64B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CYQWF30D24A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51B0DB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中银理财-稳富30天持有期24号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E9C66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6C20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31315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3F2E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E53CCE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A2EB0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CYQWF30D25A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1F220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中银理财-稳富30天持有期25号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68CF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E624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1046C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794B8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5202845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E8261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CYQWF30D26A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09087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中银理财-稳富30天持有期26号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D973A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DA3059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1B39B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98302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61FA3E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9BFA2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CYQWF30D27A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D7E63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中银理财-稳富30天持有期27号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A762C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848EB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6394A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34C03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5A075C2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E0D71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CYQWF30D29A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A8BAA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中银理财-稳富30天持有期29号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0DEAC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1.25%-2.25%(年化)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F4475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61517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7EDD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301FF6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66C82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CYQWF30D29B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18D89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中银理财-稳富30天持有期29号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3A8FB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1.25%-2.25%(年化)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AA959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D55F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DB9FB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5BFBB14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AFB92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CYQWF30D30A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5F09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中银理财-稳富30天持有期30号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09AD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1.25%-2.25%(年化)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48BE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6C4FCE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27E7F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3AC7AB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1CD891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CYQWF30D31A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51171C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中银理财-稳富30天持有期31号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46B62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1.25%-2.25%(年化)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C6243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6776F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4AE12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0DE4469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EBDD3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CYQWF30D34A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92B66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中银理财-稳富30天持有期34号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6BD64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1.25%-2.25%(年化)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07FAE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930F7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8A978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58220F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744D2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CYQWF7D17A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C052D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中银理财-稳富7天持有期17号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35F59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1C722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5363F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2F880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27B5820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37E5A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CYQWF7D18A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71C81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中银理财-稳富7天持有期18号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31578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1.30%-2.30%(年化)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C1E91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181C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07723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0B15884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4AC69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CYQWF7D19A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4B0C26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中银理财-稳富7天持有期19号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1FC54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1.30%-2.30%(年化)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E14F3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AA252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5F964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5C8B009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19B4C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CYQWF7D20A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391D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中银理财-稳富7天持有期20号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F3AC25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1.30%-2.30%(年化)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3F03A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7B513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E886D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47A57C8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A16F5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CYQWF7DNXB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399DC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中银理财-稳富（7天持有期）宁享版</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6672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1.23%-2.23%(年化)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14CDD9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DE63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99C19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5541782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A70E6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CYQWF90D10A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DF4F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中银理财-稳富90天持有期10号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020D5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1.70%-2.70%(年化)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C60DE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11491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2CD0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5B5735B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ABC5F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CYQWF90D10B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D56A7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中银理财-稳富90天持有期10号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6349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1.65%-2.65%(年化)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0B6D0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6204C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5EF7D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4A809E2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B3BCC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CYQWF90D20A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5E64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中银理财-稳富90天持有期20号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3047C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1.35%-2.35%(年化)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3F1C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2C87F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F69D7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2199B75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4070B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CYQWF90D21A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313D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089EF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C833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74CB3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A5181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690AE87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1A888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CYQWF90D22A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1F45E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D2F08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62B0E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62A694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15F2A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1615833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857B2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CYQWF90D23A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D2FB3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FC113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2E746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3572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638C9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4B6ED47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572F8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CYQWF90D25A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C6BBA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41B158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1.35%-2.35%(年化)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E156D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10EDF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85CF4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355CD73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DA30F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CYQWF90D27A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94B1F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7B587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1.45%-2.45%(年化)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FDDF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6DEE1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53A7E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1C08DF3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B9C08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CYQWF90D28A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1B1F6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中银理财-稳富90天持有期28号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90AD0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1.35%-2.35%(年化)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A49B92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503F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B0E9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1002C18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67F43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CYQWFGDJCZ30DA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E115E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中银理财-稳富高等级纯债30天持有期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B65A0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BA796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D12EE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021C4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873C9D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C659C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CYQWFGDJCZ30DB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6F71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中银理财-稳富高等级纯债30天持有期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6BA4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983C3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D4BB20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F95D0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7505E8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13ECB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CYQWFQQ180DA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06D02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10A54F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46990D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E5980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058F1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16C4429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47E2D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CYQWFQQ180DB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D75F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84012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2E58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0A787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BD64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3867F8E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3C2D8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CYQWFXY180D5A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9AC034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中银理财-稳富鑫远固收增强180天持有期5号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70706E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3A08E4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801DA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FD746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22469A7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C55D9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CYQWFXY180D6A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A413E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中银理财-稳富鑫远固收增强180天持有期6号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9BE7D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1A376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CBBCB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1373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2688F0E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A1621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CYQWFXY30D4A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3CB41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中银理财-稳富鑫远固收增强30天持有期4号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D4D45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1.70%-2.10%(年化)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E37B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FD32E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9789A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3F733F1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8DFBC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CYQWFXY30D5A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0197F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w:t>
            </w:r>
            <w:r w:rsidRPr="00B83433">
              <w:rPr>
                <w:rFonts w:ascii="宋体" w:eastAsia="宋体" w:hAnsi="宋体" w:cs="宋体" w:hint="eastAsia"/>
                <w:kern w:val="0"/>
                <w:sz w:val="18"/>
                <w:szCs w:val="18"/>
              </w:rPr>
              <w:lastRenderedPageBreak/>
              <w:t>30天持有期5号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02F333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1.70%-2.10%(年化)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CBF0E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E5FC2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w:t>
            </w:r>
            <w:r w:rsidRPr="00B83433">
              <w:rPr>
                <w:rFonts w:ascii="宋体" w:eastAsia="宋体" w:hAnsi="宋体" w:cs="宋体" w:hint="eastAsia"/>
                <w:kern w:val="0"/>
                <w:sz w:val="18"/>
                <w:szCs w:val="18"/>
              </w:rPr>
              <w:lastRenderedPageBreak/>
              <w:t xml:space="preserve">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063D8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2026年9月28日</w:t>
            </w:r>
          </w:p>
        </w:tc>
      </w:tr>
      <w:tr w:rsidR="00B83433" w:rsidRPr="00B83433" w14:paraId="7277CDB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47D6B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CYQWFXY60D4A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049B9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中银理财-稳富鑫远固收增强60天持有期4号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D1044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9D381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7E65B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011B5C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2026年10月26日</w:t>
            </w:r>
          </w:p>
        </w:tc>
      </w:tr>
      <w:tr w:rsidR="00B83433" w:rsidRPr="00B83433" w14:paraId="5C5E6B5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1BBC5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CYQWFXY90D2B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1483B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中银理财-稳富信用精选90天持有期2号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0DA2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22C9D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A691F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3AFF3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1E3237B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D492B5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CYQWFXY90D5A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B10AC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中银理财-稳富鑫远固收增强90天持有期5号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A4794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1.75%-2.30%(年化)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CEB3C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D3984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86DF5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2FB573F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9022A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CYQWFXY90D6A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8F0D5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中银理财-稳富鑫远固收增强90天持有期6号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0032F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1.75%-2.30%(年化)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B06F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A98AC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w:t>
            </w:r>
            <w:r w:rsidRPr="00B83433">
              <w:rPr>
                <w:rFonts w:ascii="宋体" w:eastAsia="宋体" w:hAnsi="宋体" w:cs="宋体" w:hint="eastAsia"/>
                <w:kern w:val="0"/>
                <w:sz w:val="18"/>
                <w:szCs w:val="18"/>
              </w:rPr>
              <w:lastRenderedPageBreak/>
              <w:t xml:space="preserve">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3EA10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2026年11月24日</w:t>
            </w:r>
          </w:p>
        </w:tc>
      </w:tr>
      <w:tr w:rsidR="00B83433" w:rsidRPr="00B83433" w14:paraId="022AF8B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2EE1C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CYQWFXYJX368DA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98BD0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中银理财-稳富信用精选368天持有期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997E2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1.65%-3.40%(年化)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58A781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30%*中国人民银行公布的一年定期存款基准利率+70%*中债-新综合财富（1-3年）指数收益率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2EBC5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一年定期存款基准利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FD0EB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44940EE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93998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CYQWFXYJX368DB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A76D51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中银理财-稳富信用精选368天持有期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D9076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1.75%-3.50%(年化)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FCE70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30%*中国人民银行公布的一年定期存款基准利率+70%*中债-新综合财富（1-3年）指数收益率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3813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一年定期存款基准利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6415CD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17D14D6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0DA47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CYQWFXYJX368DC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6C3C0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中银理财-稳富信用精选368天持有期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48CD9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1.75%-3.50%(年化)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04C26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30%*中国人民银行公布的一年定期存款基准利率+70%*中债-新综合财富（1-3年）指数收益率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A3808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一年定期存款基准利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86860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7D055A9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9265F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CYQWFZDJQ7DA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5EABD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中银理财-稳富中短久期7天持有期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F4362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CE02C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4C93B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CC632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4C312CB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7110E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CYQWFZDJQ7DC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A20A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中银理财-稳富中短久期7天持有期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72993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6BF00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E30B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4AEB4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64C9ABB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8DDA4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CYQWFZQSZ180DA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DFB8F2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中银理财-稳富固收增强双债策略180天持有期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B1038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E0F27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C371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BF3031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16A74E5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7CCA3B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CYQWFZQSZ180DB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0B11AA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中银理财-稳富固收增强双债策略180天持有期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557CEC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2.15%-3.15%(年化)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A4BA5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8D03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BA0D9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7641B36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B75313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CYQXYJXGS270DA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ED6A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中银理财-9个月信用精选最短持有期固收理财产品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14516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1.65%-3.30%(年化)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83F48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48882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9D1B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2027年5月24日</w:t>
            </w:r>
          </w:p>
        </w:tc>
      </w:tr>
      <w:tr w:rsidR="00B83433" w:rsidRPr="00B83433" w14:paraId="39D0505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8BDB3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CYQXYJXGS270DB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D65CFB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中银理财-9个月信用精选最短持有期固收理财产品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DF11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1.65%-3.30%(年化)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9A96A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3569C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BB559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2027年5月24日</w:t>
            </w:r>
          </w:p>
        </w:tc>
      </w:tr>
      <w:tr w:rsidR="00B83433" w:rsidRPr="00B83433" w14:paraId="432B12F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A6C71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CYQYX14D1A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307A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中银理财-悦享（14天持有期）01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2DDFC1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2.25%-3.65%(年化)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1D94C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EE1E25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w:t>
            </w:r>
            <w:r w:rsidRPr="00B83433">
              <w:rPr>
                <w:rFonts w:ascii="宋体" w:eastAsia="宋体" w:hAnsi="宋体" w:cs="宋体" w:hint="eastAsia"/>
                <w:kern w:val="0"/>
                <w:sz w:val="18"/>
                <w:szCs w:val="18"/>
              </w:rPr>
              <w:lastRenderedPageBreak/>
              <w:t xml:space="preserve">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B454E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2026年9月9日</w:t>
            </w:r>
          </w:p>
        </w:tc>
      </w:tr>
      <w:tr w:rsidR="00B83433" w:rsidRPr="00B83433" w14:paraId="423989C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82714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CYQYX14D1B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40A6C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中银理财-悦享（14天持有期）01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4C09E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2.25%-3.65%(年化)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2486F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5A4D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48FDB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2026年9月9日</w:t>
            </w:r>
          </w:p>
        </w:tc>
      </w:tr>
      <w:tr w:rsidR="00B83433" w:rsidRPr="00B83433" w14:paraId="259D57A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687A8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CYQYX180D2A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7316CF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中银理财-悦享（180天持有期）02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2D934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2.75%-3.75%(年化)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578AF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1F02E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3260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1AFC02E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3880D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CYQYX30D2A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B312B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中银理财-悦享（30天持有期）02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E1DE2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2.25%-3.65%(年化)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15738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FE2D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1252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8B0E8E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08629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CYQYX7D2A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BBDCD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中银理财-悦享（七天持有期）02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1388E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2.25%-3.65%(年化)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78089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EEE80A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CAE49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2026年9月2日</w:t>
            </w:r>
          </w:p>
        </w:tc>
      </w:tr>
      <w:tr w:rsidR="00B83433" w:rsidRPr="00B83433" w14:paraId="5FB3B3C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5E38A2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CYQYX90D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539039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中银理财-悦享（90天持有期）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4C965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031896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71654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46158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0464472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03CE4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CYQZDJQGS90DA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0E3BF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中银理财-90天中短久期最短持有期固收理财产品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200E7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2D8800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6B3F28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6CAE3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1CBB3F7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0A6E7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CYQZDJQGS90DB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3CE07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中银理财-90天中短久期最短持有期固收理财产品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F7CEEA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2.20%-2.80%(年化)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DC754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8CF5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BC74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1DC011A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7F017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CYQZQ368DA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168EDE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中银理财-（368天）最短持有期固收增强理财产品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17B9A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3.40%-4.40%(年化)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E003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F1CB1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09098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44D4EE0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73278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CYQZQ368DB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C09F1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中银理财-（368天）最短持有期固收增强理财产品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A50E8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3.50%-4.50%(年化)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2C0A1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8C108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624A9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35C124D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7BD6F7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CYQZQ368DC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69328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中银理财-（368天）最短持有期固收增强理财产品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C3E4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3.50%-4.50%(年化)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D1FB1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F7844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w:t>
            </w:r>
            <w:r w:rsidRPr="00B83433">
              <w:rPr>
                <w:rFonts w:ascii="宋体" w:eastAsia="宋体" w:hAnsi="宋体" w:cs="宋体" w:hint="eastAsia"/>
                <w:kern w:val="0"/>
                <w:sz w:val="18"/>
                <w:szCs w:val="18"/>
              </w:rPr>
              <w:lastRenderedPageBreak/>
              <w:t xml:space="preserve">益率】、【中债-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9AE1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2027年8月30日</w:t>
            </w:r>
          </w:p>
        </w:tc>
      </w:tr>
      <w:tr w:rsidR="00B83433" w:rsidRPr="00B83433" w14:paraId="54106A1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AEB02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CYQZQ368DD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1A8D1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中银理财-（368天）最短持有期固收增强理财产品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88C5C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2.50%-3.50%(年化)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178A9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2C273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E8F51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606ABE8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C21D2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CYQZQ368DE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E4B76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中银理财-（368天）最短持有期固收增强理财产品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5DF0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3.30%-4.30%(年化)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E003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F68E5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BED12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7AC9E5E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A1D0AF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CYQZQ368DF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3A03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中银理财-（368天）最短持有期固收增强理财产品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A1CC2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2.45%-3.45%(年化)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21DB6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EB7D3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B30D0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7A62E9D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86E36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CYQZQ368DG</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CDED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中银理财-（368天）最短持有期固收增强理财产品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13E1D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2.40%-3.40%(年化)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FCB6E9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A5E51E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w:t>
            </w:r>
            <w:r w:rsidRPr="00B83433">
              <w:rPr>
                <w:rFonts w:ascii="宋体" w:eastAsia="宋体" w:hAnsi="宋体" w:cs="宋体" w:hint="eastAsia"/>
                <w:kern w:val="0"/>
                <w:sz w:val="18"/>
                <w:szCs w:val="18"/>
              </w:rPr>
              <w:lastRenderedPageBreak/>
              <w:t xml:space="preserve">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F78DA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2027年8月30日</w:t>
            </w:r>
          </w:p>
        </w:tc>
      </w:tr>
      <w:tr w:rsidR="00B83433" w:rsidRPr="00B83433" w14:paraId="35D1582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B2B82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CYQZQ368DH</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50579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中银理财-（368天）最短持有期固收增强理财产品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33DDD8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2.50%-3.50%(年化)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68666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B2E2A0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0F44D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789FD51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2ECA4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WF14MDK002A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D12A29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中银理财-稳富（14个月定开）002期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F364E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A73A02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30%*中国人民银行公布的活期存款基准利率+70%中债-新综合财富（1-3年）指数收益率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D4D48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E96A4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2027年9月7日</w:t>
            </w:r>
          </w:p>
        </w:tc>
      </w:tr>
      <w:tr w:rsidR="00B83433" w:rsidRPr="00B83433" w14:paraId="34B7D89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BF2B1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WF30DCYQ2A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E44F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D03B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806C1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BC07EA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C6EE7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231D39A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FD3F5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WF30DCYQ2B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D74040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中银理财-稳富（30天持有期）2号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CBAAC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1.45%-2.45%(年化)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63888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B78B28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64B91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DC01F1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339085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WFCYQ30D6A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01E18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中银理财-稳富全球配置30天持有期6号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9369FF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1.30%-2.30%(年化)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A2792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0DB0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w:t>
            </w:r>
            <w:r w:rsidRPr="00B83433">
              <w:rPr>
                <w:rFonts w:ascii="宋体" w:eastAsia="宋体" w:hAnsi="宋体" w:cs="宋体" w:hint="eastAsia"/>
                <w:kern w:val="0"/>
                <w:sz w:val="18"/>
                <w:szCs w:val="18"/>
              </w:rPr>
              <w:lastRenderedPageBreak/>
              <w:t xml:space="preserve">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3E72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2026年9月28日</w:t>
            </w:r>
          </w:p>
        </w:tc>
      </w:tr>
      <w:tr w:rsidR="00B83433" w:rsidRPr="00B83433" w14:paraId="05FA04E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E75B3A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WFGSZQHLCL368DA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7B24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中银理财-稳富固收增强红利策略368天持有期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32115B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1.65%-3.40%(年化)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74A5DF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5%*中国人民银行公布的活期存款基准利率+3%*沪深300指数收益率+92%*中债-新综合财富（1-3年）指数收益率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B04138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金融衍生品交易】。以产品【投资利率债仓位0%-10%，信用债仓位不低于50%，股票仓位不超过5%，组合杠杆率120%】为例，业绩比较基准参考本产品发行时已知的【中国人民银行公布的活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6D9B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5E6DF61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39AEF9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WFGSZQHLCL368DB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E5DC8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中银理财-稳富固收增强红利策略368天持有期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4AFA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2.65%-2.85%(年化)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17D60B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5%*中国人民银行公布的活期存款基准利率+3%*沪深300指数收益率+92%*中债-新综合财富（1-3年）指数收益率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1F4BDE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金融衍生品交易】。以产品【投资利率债仓位0%-10%，信用债仓位不低于50%，股票仓位不超过5%，组合杠杆率120%】为例，业绩比较基准参考本产品发行时已知的【中国人民银行公布的活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2603D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3C08909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85D56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WFJJK001</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58812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中银理财-稳富（季季开）0105</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5E5EA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61DEB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AA1F9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89FF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2026年10月9日</w:t>
            </w:r>
          </w:p>
        </w:tc>
      </w:tr>
      <w:tr w:rsidR="00B83433" w:rsidRPr="00B83433" w14:paraId="27D317B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A0F3A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WFJJK002</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AF7FD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中银理财-稳富（季季开）0116</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3C7595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1BAD4A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77C6B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B2F120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2026年10月17日</w:t>
            </w:r>
          </w:p>
        </w:tc>
      </w:tr>
      <w:tr w:rsidR="00B83433" w:rsidRPr="00B83433" w14:paraId="6386A26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42AA4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WFJJK0120</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8ACF2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中银理财-稳富（季季开）0120</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3A5D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273F3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w:t>
            </w:r>
            <w:r w:rsidRPr="00B83433">
              <w:rPr>
                <w:rFonts w:ascii="宋体" w:eastAsia="宋体" w:hAnsi="宋体" w:cs="宋体" w:hint="eastAsia"/>
                <w:kern w:val="0"/>
                <w:sz w:val="18"/>
                <w:szCs w:val="18"/>
              </w:rPr>
              <w:lastRenderedPageBreak/>
              <w:t>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AFC9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w:t>
            </w:r>
            <w:r w:rsidRPr="00B83433">
              <w:rPr>
                <w:rFonts w:ascii="宋体" w:eastAsia="宋体" w:hAnsi="宋体" w:cs="宋体" w:hint="eastAsia"/>
                <w:kern w:val="0"/>
                <w:sz w:val="18"/>
                <w:szCs w:val="18"/>
              </w:rPr>
              <w:lastRenderedPageBreak/>
              <w:t xml:space="preserve">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CEAB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2026年10月21日</w:t>
            </w:r>
          </w:p>
        </w:tc>
      </w:tr>
      <w:tr w:rsidR="00B83433" w:rsidRPr="00B83433" w14:paraId="322C3AD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11AF8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WFJJK0205</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877A8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中银理财-稳富(季季开)0205</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75490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7EF7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E888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C351F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2026年11月6日</w:t>
            </w:r>
          </w:p>
        </w:tc>
      </w:tr>
      <w:tr w:rsidR="00B83433" w:rsidRPr="00B83433" w14:paraId="2760F9C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D9EFF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WFJJK0216</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D6E65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中银理财-稳富(季季开)0216</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4F5FC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1992A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1D0B2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40DCB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2026年11月17日</w:t>
            </w:r>
          </w:p>
        </w:tc>
      </w:tr>
      <w:tr w:rsidR="00B83433" w:rsidRPr="00B83433" w14:paraId="145BBD7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5B2D3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WFJJK0220</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E1B23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中银理财-稳富(季季开)0220</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7E42F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DBE1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767B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7AAD6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2026年11月21日</w:t>
            </w:r>
          </w:p>
        </w:tc>
      </w:tr>
      <w:tr w:rsidR="00B83433" w:rsidRPr="00B83433" w14:paraId="70591A5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7F23D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WFJJK0305</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8DD0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中银理财-稳富(季季开)0305</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7B4AD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F221C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0667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BD40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6CE7D3B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554A7A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WFJJK0316</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B01A3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中银理财-稳富(季季开)0316</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EA8F7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8DA54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09D2A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w:t>
            </w:r>
            <w:r w:rsidRPr="00B83433">
              <w:rPr>
                <w:rFonts w:ascii="宋体" w:eastAsia="宋体" w:hAnsi="宋体" w:cs="宋体" w:hint="eastAsia"/>
                <w:kern w:val="0"/>
                <w:sz w:val="18"/>
                <w:szCs w:val="18"/>
              </w:rPr>
              <w:lastRenderedPageBreak/>
              <w:t xml:space="preserve">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E25BC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2026年9月17日</w:t>
            </w:r>
          </w:p>
        </w:tc>
      </w:tr>
      <w:tr w:rsidR="00B83433" w:rsidRPr="00B83433" w14:paraId="122CBA4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B1AE9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WFJJK0320</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8440D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中银理财-稳富（季季开）0320</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B8F58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AF886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1144F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8EA3C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2026年9月21日</w:t>
            </w:r>
          </w:p>
        </w:tc>
      </w:tr>
      <w:tr w:rsidR="00B83433" w:rsidRPr="00B83433" w14:paraId="59CF6C0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F2A16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F2729C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79F7E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E283F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1E77E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EAC68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1BB7DB1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56F545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WFJZY001B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02FEE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FA66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D3AE9E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2C45F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85090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0D6BB44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5BAAE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WFJZY001C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B88C0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E0CB3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2.10%-3.40%(年化)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E12C0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6254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608F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48DD207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EEB8B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C30360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96127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4E801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94188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A7D6D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2026年9月17日</w:t>
            </w:r>
          </w:p>
        </w:tc>
      </w:tr>
      <w:tr w:rsidR="00B83433" w:rsidRPr="00B83433" w14:paraId="1002872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33809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WFJZY002B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D941B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BB55B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2D4ECF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94314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3421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2026年9月17日</w:t>
            </w:r>
          </w:p>
        </w:tc>
      </w:tr>
      <w:tr w:rsidR="00B83433" w:rsidRPr="00B83433" w14:paraId="73EE65D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0895E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6C71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中银理财-稳富（季增益）003</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B37E6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A277A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D4FC0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D5D23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4EB447B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C6BFF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WFJZY003B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BFBAD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中银理财-稳富（季增益）003</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701FA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7B171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30D95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0FC9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47E3B89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2F3BD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17D8E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DE93DD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F5F06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1408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8DED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2026年10月9日</w:t>
            </w:r>
          </w:p>
        </w:tc>
      </w:tr>
      <w:tr w:rsidR="00B83433" w:rsidRPr="00B83433" w14:paraId="124ADD6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2CB81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WFJZY004B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A0332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8D6903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A6696E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CB89D8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7FE3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2026年10月9日</w:t>
            </w:r>
          </w:p>
        </w:tc>
      </w:tr>
      <w:tr w:rsidR="00B83433" w:rsidRPr="00B83433" w14:paraId="6016C0B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1C0E6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WFJZY005A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60A3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中银理财-稳富（季增益）005</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641D2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BE420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F79B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807D8D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2026年10月17日</w:t>
            </w:r>
          </w:p>
        </w:tc>
      </w:tr>
      <w:tr w:rsidR="00B83433" w:rsidRPr="00B83433" w14:paraId="3A93C38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3EC1C3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WFJZY005B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02A3B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中银理财-稳富（季增益）005</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4ED55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5AE67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48FD4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28C17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2026年10月17日</w:t>
            </w:r>
          </w:p>
        </w:tc>
      </w:tr>
      <w:tr w:rsidR="00B83433" w:rsidRPr="00B83433" w14:paraId="573495E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C2150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WFJZY006A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DAE4D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中银理财-稳富（季增益）006</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EE15B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C2EB3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AC559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0CD42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2026年10月27日</w:t>
            </w:r>
          </w:p>
        </w:tc>
      </w:tr>
      <w:tr w:rsidR="00B83433" w:rsidRPr="00B83433" w14:paraId="6454CF8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6739F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WFJZY006B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27DFB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中银理财-稳富（季增益）006</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BF778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5876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D5D94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0FE3C1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2026年10月27日</w:t>
            </w:r>
          </w:p>
        </w:tc>
      </w:tr>
      <w:tr w:rsidR="00B83433" w:rsidRPr="00B83433" w14:paraId="144CFEA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AAEB8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WFJZY007A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1A605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中银理财-稳富（季增益）007</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EE388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FB6DD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B24A1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D144E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2026年11月7日</w:t>
            </w:r>
          </w:p>
        </w:tc>
      </w:tr>
      <w:tr w:rsidR="00B83433" w:rsidRPr="00B83433" w14:paraId="332F688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D2110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WFJZY007B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E3200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中银理财-稳富（季增益）007</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500C5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F5A1F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529A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EAF1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2026年11月7日</w:t>
            </w:r>
          </w:p>
        </w:tc>
      </w:tr>
      <w:tr w:rsidR="00B83433" w:rsidRPr="00B83433" w14:paraId="2E3C7C9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C8E75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WFJZY008A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5FE3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中银理财-稳富（季增益）008</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3AA589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16738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5BC4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7B6E2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2026年11月17日</w:t>
            </w:r>
          </w:p>
        </w:tc>
      </w:tr>
      <w:tr w:rsidR="00B83433" w:rsidRPr="00B83433" w14:paraId="446EC4B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184AB2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WFJZY009A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A80D5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15296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E17FD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F198C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7F87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2026年11月27日</w:t>
            </w:r>
          </w:p>
        </w:tc>
      </w:tr>
      <w:tr w:rsidR="00B83433" w:rsidRPr="00B83433" w14:paraId="4582F01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7E6DD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WFJZY009B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548892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C271E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098E23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2A56E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53D0E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2026年11月27日</w:t>
            </w:r>
          </w:p>
        </w:tc>
      </w:tr>
      <w:tr w:rsidR="00B83433" w:rsidRPr="00B83433" w14:paraId="5DE158D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423E1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WFJZY011A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558D2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中银理财-稳富（季增益）011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14772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2.55%-3.85%(年化)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2C85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04107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F9092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2026年10月17日</w:t>
            </w:r>
          </w:p>
        </w:tc>
      </w:tr>
      <w:tr w:rsidR="00B83433" w:rsidRPr="00B83433" w14:paraId="28DCA60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1AF08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WFJZY011B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892CA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中银理财-稳富（季增益）011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E82C77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2.60%-3.90%(年化)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2A7D3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136DB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65F10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2026年10月17日</w:t>
            </w:r>
          </w:p>
        </w:tc>
      </w:tr>
      <w:tr w:rsidR="00B83433" w:rsidRPr="00B83433" w14:paraId="4F1D227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3DA70E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WFJZY011C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E2AFCC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中银理财-稳富（季增益）011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303F7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FFF5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97442D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C35983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2026年10月17日</w:t>
            </w:r>
          </w:p>
        </w:tc>
      </w:tr>
      <w:tr w:rsidR="00B83433" w:rsidRPr="00B83433" w14:paraId="09F0BD0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BC0EB3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WFJZY012A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30C02E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中银理财-稳富(季增益)012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D8500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2.60%-3.80%(年化)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B82FCE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B2CF40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9A566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2026年11月17日</w:t>
            </w:r>
          </w:p>
        </w:tc>
      </w:tr>
      <w:tr w:rsidR="00B83433" w:rsidRPr="00B83433" w14:paraId="157B331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907DB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WFJZY012B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3312C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中银理财-稳富(季增益)012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64DCC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76686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9014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6B9D3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2026年11月17日</w:t>
            </w:r>
          </w:p>
        </w:tc>
      </w:tr>
      <w:tr w:rsidR="00B83433" w:rsidRPr="00B83433" w14:paraId="2061E7C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644A6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WFJZY012C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8749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中银理财-稳富(季增益)012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D0B612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1.70%-3.25%(年化)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9BDE2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A754A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67E2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2026年11月17日</w:t>
            </w:r>
          </w:p>
        </w:tc>
      </w:tr>
      <w:tr w:rsidR="00B83433" w:rsidRPr="00B83433" w14:paraId="6857D0B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04EF5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WFNNK003A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5FC69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中银理财-稳富（年年开）003期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522F6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F049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30%*中国人民银行公布的活期存款基准利率+70%中债-新综合财富（1-3年）指数收益率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37BC4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3EABF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2026年11月17日</w:t>
            </w:r>
          </w:p>
        </w:tc>
      </w:tr>
      <w:tr w:rsidR="00B83433" w:rsidRPr="00B83433" w14:paraId="2A704BD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EFAA8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WFQQBR180D1A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6D6B3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中银理财-稳富全球博睿180天持有期1号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B6C79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314B97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1ACAA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DCBDF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59B0B1A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119C61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WFQQBR180D1B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4D1B53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中银理财-稳富全球博睿180天持有期1号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224D7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03589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A6ADB8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7453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538272D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A9CD4B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WFQQBR180D2A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D9A853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中银理财-稳富全球博睿180天持有期2号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F67DE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A48F3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BBA83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50E58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7202B11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7C734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WFQQDY180D1A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5E53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中银理财-稳富固收增强全球多元180天持有期1号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B98C9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1.80%-2.70%(年化)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525FC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03246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C61AE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7A75CB8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516AE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WFQQDY180D2A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A7F9B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中银理财-稳富固收增强全球多元180天持有期2号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6A42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1.80%-2.70%(年化)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95E4C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764AA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1A067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46BFF28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0D056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WFQQDY180D2B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943B4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中银理财-稳富固收增强全球多元180天持有期2号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B2A88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F7EA1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DBF37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17A27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6F03EF5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C86D0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WFQQDY270D2A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0B77A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中银理财-稳富固收增强全球多元270天持有期2号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FA91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1B0501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FD03A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8114B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2027年5月24日</w:t>
            </w:r>
          </w:p>
        </w:tc>
      </w:tr>
      <w:tr w:rsidR="00B83433" w:rsidRPr="00B83433" w14:paraId="5D2A750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502C8E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WFQQDY270D2B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E24B8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中银理财-稳富固收增强全球多元270天持有期2号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77DB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B31465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6460C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E2999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2027年5月24日</w:t>
            </w:r>
          </w:p>
        </w:tc>
      </w:tr>
      <w:tr w:rsidR="00B83433" w:rsidRPr="00B83433" w14:paraId="63349D9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D8FC4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WFQQDY270D3A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528B4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中银理财-稳富固收增强全球多元270天持有期3号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B6F79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1.80%-2.80%(年化)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4453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40C5F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F7D1B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2027年5月24日</w:t>
            </w:r>
          </w:p>
        </w:tc>
      </w:tr>
      <w:tr w:rsidR="00B83433" w:rsidRPr="00B83433" w14:paraId="656CEC2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8F64D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WFQQDY30D1A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1CF0B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中银理财-稳富固收增强全球多元30天持有期1号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4B57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1.75%-2.20%(年化)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5B2F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B30EAB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AA46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41D27F6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ABFDE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WFQQDY30D2A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38D5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中银理财-稳富固收增强全球多元30天持有期2号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A719A0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32E424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B25C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8C48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13ADA9B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6D4C9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WFQQDY368D1A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20C22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中银理财-稳富固收增强全球多元368天持有期1号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C454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1.90%-2.70%(年化)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E82E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E4B8D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6D504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1967CB9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55410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WFQQDY368D1B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AC781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中银理财-稳富固收增强全球多元368天持有期1号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870BC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1.90%-2.70%(年化)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FDC995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F30E0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36EB6C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212433F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FA0FA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WFQQDY368D1C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379B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中银理财-稳富固收增强全球多元368天持有期1号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96436F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9DAA5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F9C110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45784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375F83B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EAE52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WFQQDY368D2A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65A8C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中银理财-稳富固收增强全球多元368天持有期2号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0919E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1.90%-2.90%(年化)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32DE6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B8ACD1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6EAC3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50F578F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4C5B2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WFQQDY60D1A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5265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中银理财-稳富固收增强全球多元60天持有期1号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FD602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1.75%-2.50%(年化)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45F6DF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C0BACB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ED196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2026年10月26日</w:t>
            </w:r>
          </w:p>
        </w:tc>
      </w:tr>
      <w:tr w:rsidR="00B83433" w:rsidRPr="00B83433" w14:paraId="6D5B8C6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2E53B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WFQQDY60D2A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4DEE2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中银理财-稳富固收增强全球多元60天持有期2号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B6B0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8DBB8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6099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FC83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2026年10月26日</w:t>
            </w:r>
          </w:p>
        </w:tc>
      </w:tr>
      <w:tr w:rsidR="00B83433" w:rsidRPr="00B83433" w14:paraId="4E90132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2714F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WFQQDY90D2A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5BA91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中银理财-稳富固收增强全球多元90天持有期2号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727F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9B723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78974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B51074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1BE98A4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3AB84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WFQQDY90D2B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FBD173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中银理财-稳富固收增强全球多元90天持有期2号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31AB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1.55%-2.45%(年化)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87388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9103B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C4847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26E6350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6B740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WFQQDY90D3A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500CE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中银理财-稳富固收增强全球多元90天持有期3号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0B25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1.70%-2.70%(年化)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9B189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0BDB0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DFA5B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5F2532C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8D209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WFQQPZ180D9A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27180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中银理财-稳富固收增强全球配置180天持有期9号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D22EC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1.85%-2.65%(年化)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590E1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7D552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379A3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4D96B7E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1192E7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WFQQPZ180D9B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17897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中银理财-稳富固收增强全球配置180天持有期9号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0110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D9D47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B902A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A741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6BB8B56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19824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WFQQPZ180D9C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A8304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中银理财-稳富固收增强全球配置180天持有期9号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50834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1.75%-2.55%(年化)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CA490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60C83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EDE00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7985417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814EF9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WFQQPZ270D2A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392BC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中银理财-稳富固收增强全球配置270天持有期2号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51780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1.85%-2.65%(年化)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275FB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4069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90BECB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2027年5月24日</w:t>
            </w:r>
          </w:p>
        </w:tc>
      </w:tr>
      <w:tr w:rsidR="00B83433" w:rsidRPr="00B83433" w14:paraId="1D955D3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2E087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WFQQPZ270D2B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069B2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中银理财-稳富固收增强全球配置270天持有期2号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D7B52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1.75%-2.55%(年化)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05CF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CF9F54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427BD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2027年5月24日</w:t>
            </w:r>
          </w:p>
        </w:tc>
      </w:tr>
      <w:tr w:rsidR="00B83433" w:rsidRPr="00B83433" w14:paraId="798FEEC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25E1B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WFQQPZ30D7A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651286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中银理财-稳富固收增强全球配置30天持有期7号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288127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938723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8250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54DC3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909594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C95F1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WFQQPZ30D7B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51610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中银理财-稳富固收增强全球配置30天持有期7号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E0500F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0219D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A6CD8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26E4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5047F6E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B34D4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WFQQPZ30D7D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A8EED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中银理财-稳富固收增强全球配置30天持有期7号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DEA71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BCC4B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D2A20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9DC2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5D48CE3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D835D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WFQQPZ368D2A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955F5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中银理财-稳富固收增强全球配置368天持有期2号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577E4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1.85%-2.65%(年化)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3739C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41672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1E5FA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71C7579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1B8BB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WFQQPZ368D2B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CCAC4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中银理财-稳富固收增强全球配置368天持有期2号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F8DDE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1.75%-2.55%(年化)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864D74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40%*中国人民银行公布的一年定期存款基准利率+57%*中债-新综合财富（1-3年）指数收益率+3%*沪深300指数收益率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A3B72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B53BE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2027年8月30日</w:t>
            </w:r>
          </w:p>
        </w:tc>
      </w:tr>
      <w:tr w:rsidR="00B83433" w:rsidRPr="00B83433" w14:paraId="48EE642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77494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WFQQPZ60D5A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43803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中银理财-稳富固收增强全球配置60天持有期5号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9A79C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F3E78D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ADEC9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5AA16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2026年10月26日</w:t>
            </w:r>
          </w:p>
        </w:tc>
      </w:tr>
      <w:tr w:rsidR="00B83433" w:rsidRPr="00B83433" w14:paraId="6BFBA97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85ED1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WFQQPZ60D5B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E53D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中银理财-稳富固收增强全球配置60天持有期5号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77656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1.50%-2.50%(年化)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79DAB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5C85E1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CEA0C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2026年10月26日</w:t>
            </w:r>
          </w:p>
        </w:tc>
      </w:tr>
      <w:tr w:rsidR="00B83433" w:rsidRPr="00B83433" w14:paraId="4062C90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A147F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WFSYK001A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653CE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293F3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6BCC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8FF21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047DFD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6B80502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8C77C9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WFSYK001B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03A5A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F656E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718D7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4D50D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2257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1ED77BF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8FCF6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15216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AF249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1C7D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B0FB7C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0A7F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2026年9月18日</w:t>
            </w:r>
          </w:p>
        </w:tc>
      </w:tr>
      <w:tr w:rsidR="00B83433" w:rsidRPr="00B83433" w14:paraId="7BFA8E6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BBFEF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31E93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CD548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73170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A574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6D664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2026年9月18日</w:t>
            </w:r>
          </w:p>
        </w:tc>
      </w:tr>
      <w:tr w:rsidR="00B83433" w:rsidRPr="00B83433" w14:paraId="07FEBC1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3718D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C07B6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中银理财-稳富（双月开）003</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4BA21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9748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C3E8D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C7E08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4F85651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82BF0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WFSYK003B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E684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中银理财-稳富（双月开）003</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83397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F418DA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E5568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355E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2BB3E7D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83A8D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F08A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AFC823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1D794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C1D92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CB58B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2026年10月20日</w:t>
            </w:r>
          </w:p>
        </w:tc>
      </w:tr>
      <w:tr w:rsidR="00B83433" w:rsidRPr="00B83433" w14:paraId="388F95E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D2D36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WFSYK004B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046F7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334A3F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582E0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F0F05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40D74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2026年10月20日</w:t>
            </w:r>
          </w:p>
        </w:tc>
      </w:tr>
      <w:tr w:rsidR="00B83433" w:rsidRPr="00B83433" w14:paraId="093E36D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77D52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3A1A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中银理财-稳富（双月开）005</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047F8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9DAF8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643C3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667DAB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2026年10月27日</w:t>
            </w:r>
          </w:p>
        </w:tc>
      </w:tr>
      <w:tr w:rsidR="00B83433" w:rsidRPr="00B83433" w14:paraId="693433C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CA649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WFSYK005B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980EAB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中银理财-稳富（双月开）005</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B83DE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1.10%-3.10%(年化)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2A8F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C9FC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D7BB2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2026年10月27日</w:t>
            </w:r>
          </w:p>
        </w:tc>
      </w:tr>
      <w:tr w:rsidR="00B83433" w:rsidRPr="00B83433" w14:paraId="21D044E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B3BE0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WFSYK007A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48EC14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中银理财-稳富（年年开）002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98ADD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1.60%-4.00%(年化)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352A33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30%*中国人民银行公布的活期存款基准利率+70%中债-新综合财富（1-3年）指数收益率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4B799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83D00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2026年11月5日</w:t>
            </w:r>
          </w:p>
        </w:tc>
      </w:tr>
      <w:tr w:rsidR="00B83433" w:rsidRPr="00B83433" w14:paraId="4E3D108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DF134B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WFSYK008A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7FB9D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中银理财-稳富（双月开）008</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09BF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1.85%-3.15%(年化)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07735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E1DE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2F14C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2026年11月3日</w:t>
            </w:r>
          </w:p>
        </w:tc>
      </w:tr>
      <w:tr w:rsidR="00B83433" w:rsidRPr="00B83433" w14:paraId="4083ECB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AEE22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WFSYK008B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B26E25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中银理财-稳富（双月开）008（私银专享）</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DC5D3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1.95%-3.25%(年化)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5D77D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CC241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905E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2026年11月3日</w:t>
            </w:r>
          </w:p>
        </w:tc>
      </w:tr>
      <w:tr w:rsidR="00B83433" w:rsidRPr="00B83433" w14:paraId="50B48B5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1D164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WFSYK009A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EB73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中银理财-稳富（14个月定开）001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1A9F02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F6FAD2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30%*中国人民银行公布的活期存款基准利率+70%中债-新综合财富（1-3年）指数收益率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51F9C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E8D80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2027年8月17日</w:t>
            </w:r>
          </w:p>
        </w:tc>
      </w:tr>
      <w:tr w:rsidR="00B83433" w:rsidRPr="00B83433" w14:paraId="5FDFDD3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5259A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WFSYK010A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747303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中银理财-稳富（双月开）010</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1119D2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2.05%-3.35%(年化)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C790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F01DA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AF1C5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2026年10月20日</w:t>
            </w:r>
          </w:p>
        </w:tc>
      </w:tr>
      <w:tr w:rsidR="00B83433" w:rsidRPr="00B83433" w14:paraId="1C6BE87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35B6F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WFSYK010B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B8AF2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中银理财-稳富（双月开）010</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23E59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2.10%-3.40%(年化)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2CF40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89AA6B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FA326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2026年10月20日</w:t>
            </w:r>
          </w:p>
        </w:tc>
      </w:tr>
      <w:tr w:rsidR="00B83433" w:rsidRPr="00B83433" w14:paraId="5AA0D99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2C2EC2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WFSYK010F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EAB83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中银理财-稳富（双月开）010</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9A8D47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1.65%-3.20%(年化)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CEAC61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BD84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881B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2026年10月20日</w:t>
            </w:r>
          </w:p>
        </w:tc>
      </w:tr>
      <w:tr w:rsidR="00B83433" w:rsidRPr="00B83433" w14:paraId="6D8D1CC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C8C24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WFXY180D4A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BD14B9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中银理财-稳富鑫远固收增强180天持有期4号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74DFC7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DAE01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D4503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1610B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4036C8A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996746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WFXY180D4B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BFD945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中银理财-稳富鑫远固收增强180天持有期4号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A30115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116F52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C6AC6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D00AA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0A255E5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0BD33F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WFXY270D4A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7E8D0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中银理财-稳富鑫远固收增强270天持有期4号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2F41AC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2.10%-2.50%(年化)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B4461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F0EB1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w:t>
            </w:r>
            <w:r w:rsidRPr="00B83433">
              <w:rPr>
                <w:rFonts w:ascii="宋体" w:eastAsia="宋体" w:hAnsi="宋体" w:cs="宋体" w:hint="eastAsia"/>
                <w:kern w:val="0"/>
                <w:sz w:val="18"/>
                <w:szCs w:val="18"/>
              </w:rPr>
              <w:lastRenderedPageBreak/>
              <w:t xml:space="preserve">【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77C74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2027年5月24日</w:t>
            </w:r>
          </w:p>
        </w:tc>
      </w:tr>
      <w:tr w:rsidR="00B83433" w:rsidRPr="00B83433" w14:paraId="1515475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A0FE2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WFXY270D4B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421F9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中银理财-稳富鑫远固收增强270天持有期4号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C3AB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5A62C5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0099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1BA85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2027年5月24日</w:t>
            </w:r>
          </w:p>
        </w:tc>
      </w:tr>
      <w:tr w:rsidR="00B83433" w:rsidRPr="00B83433" w14:paraId="39EC358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5F214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WFXY30D3A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8DB6D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中银理财-稳富鑫远固收增强30天持有期3号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ABC8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44DA8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80B25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46245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634482C4"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5CE70C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WFXY30D3B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C9825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中银理财-稳富鑫远固收增强30天持有期3号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9A541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97F1C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245F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7742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2026年9月28日</w:t>
            </w:r>
          </w:p>
        </w:tc>
      </w:tr>
      <w:tr w:rsidR="00B83433" w:rsidRPr="00B83433" w14:paraId="78503B1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597657"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WFXY368D3A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11DB8F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中银理财-稳富鑫远固收增强368天持有期3号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4E32B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2.00%-2.70%(年化)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FBDBB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29ABE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-3年)指数】、【SGE黄金9999】，考虑本理财产品综合费率、资本利得收益并结合产品投资策略进行测算得出。</w:t>
            </w:r>
            <w:r w:rsidRPr="00B83433">
              <w:rPr>
                <w:rFonts w:ascii="宋体" w:eastAsia="宋体" w:hAnsi="宋体" w:cs="宋体" w:hint="eastAsia"/>
                <w:kern w:val="0"/>
                <w:sz w:val="18"/>
                <w:szCs w:val="18"/>
              </w:rPr>
              <w:lastRenderedPageBreak/>
              <w:t xml:space="preserve">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B50A1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2027年8月30日</w:t>
            </w:r>
          </w:p>
        </w:tc>
      </w:tr>
      <w:tr w:rsidR="00B83433" w:rsidRPr="00B83433" w14:paraId="4C37C25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F8BB00"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WFXY60D3A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2AC56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中银理财-稳富鑫远固收增强60天持有期3号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8E377B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74F1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669B6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8A14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2026年10月26日</w:t>
            </w:r>
          </w:p>
        </w:tc>
      </w:tr>
      <w:tr w:rsidR="00B83433" w:rsidRPr="00B83433" w14:paraId="1F1F174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27CE2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WFXY60D3B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C1BF90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中银理财-稳富鑫远固收增强60天持有期3号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2DFD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1.80%-2.30%(年化)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5599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DDB0D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D5DA2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2026年10月26日</w:t>
            </w:r>
          </w:p>
        </w:tc>
      </w:tr>
      <w:tr w:rsidR="00B83433" w:rsidRPr="00B83433" w14:paraId="50B786F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6CC19F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WFXY90D4A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0BF9A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中银理财-稳富鑫远固收增强90天持有期4号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758A5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48B2B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FD46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94561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1C01E5D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BC1D76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WFXY90D4B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712ED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中银理财-稳富鑫远固收增强90天持有期4号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1E85D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1.85%-2.30%(年化)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0212A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3%*SGE黄金9999+97%*中债-新综合财富（1年以下）指数收益率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9260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银行存款、债券、货币市场工具等固定收益类资产，并通过证券投资基金等配置少量贵金属资产，同时适当参与以对冲为目的的金融衍生品交易】。以产品【投资现金等高流动性资产仓位0%-50%，同业存单、存款、信用债等固定收益类资产仓位20%-90%，黄金ETF等贵金属资产占比0%-10%，杠杆比例110%】为例，业绩比较基准参考本产品发行时已知的【中债-新综合财富(1年以下)指数】、【SGE黄金9999】，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85E07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2026年11月24日</w:t>
            </w:r>
          </w:p>
        </w:tc>
      </w:tr>
      <w:tr w:rsidR="00B83433" w:rsidRPr="00B83433" w14:paraId="3A2AE57F"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DA449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CYQWFXYJX180DA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8526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中银理财-稳富信用精选6个月持有期固收理财产品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287C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2CF9E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7D2A8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D55B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3D508B9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AB3175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WFXYJX180DB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3928AF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中银理财-稳富信用精选6个月持有期固收理财产品</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EB02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2.40%-3.40%(年化)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D8163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DA2E3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同时适当参与金融衍生品交易】。以产品【投资利率债仓位0%-10%，信用债仓位不低于50%，组合杠杆率120%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2B470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646F873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090F7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WFXYJXRK11A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A2B3E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中银理财-稳富信用精选日开11号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DD5C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1.40%-2.40%(年化)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72B8BB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9C6BE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E3ACF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2F00F28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5A298F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9D291E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34D6F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26849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BA433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B0859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667E45D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65F41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WFYYK001B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532E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中银理财-稳富（月月开）001（私银专享）</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2B5A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3A2DA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F6D9E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3134D0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071CFF3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54AAD4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WFYYK001C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E5C0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24390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1.95%-3.25%(年化)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9AD50B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FE174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D0E63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2AC41DA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E7780A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WFYYK001D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9040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004AC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2.00%-3.30%(年化)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C4094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7E4F9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BFF2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734DA74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B1A81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WFYYK001F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A8B5FA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FE2C62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2.05%-3.35%(年化)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D83FC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14647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5E8CD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2026年9月8日</w:t>
            </w:r>
          </w:p>
        </w:tc>
      </w:tr>
      <w:tr w:rsidR="00B83433" w:rsidRPr="00B83433" w14:paraId="6703491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517888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2DDFB0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F561F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BD045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5C913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3BBE6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2026年9月12日</w:t>
            </w:r>
          </w:p>
        </w:tc>
      </w:tr>
      <w:tr w:rsidR="00B83433" w:rsidRPr="00B83433" w14:paraId="657F8A0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4178D2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WFYYK002B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68F32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中银理财-稳富（月月开）002（私银专享）</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8822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9CE9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B553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50093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2026年9月12日</w:t>
            </w:r>
          </w:p>
        </w:tc>
      </w:tr>
      <w:tr w:rsidR="00B83433" w:rsidRPr="00B83433" w14:paraId="691A079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8DF2E1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WFYYK002C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4F7483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D9A8AD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1.95%-3.25%(年化)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CCC8B8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10BF4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38825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2026年9月12日</w:t>
            </w:r>
          </w:p>
        </w:tc>
      </w:tr>
      <w:tr w:rsidR="00B83433" w:rsidRPr="00B83433" w14:paraId="5AF6663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A1BFA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WFYYK002D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41A84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E0AFD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2.00%-3.30%(年化)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9C77A7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B2F9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0795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2026年9月12日</w:t>
            </w:r>
          </w:p>
        </w:tc>
      </w:tr>
      <w:tr w:rsidR="00B83433" w:rsidRPr="00B83433" w14:paraId="5699259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BBFFE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WFYYK002E</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C553C6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FAFC1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2.05%-3.35%(年化)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A5822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7FDC6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363B9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2026年9月12日</w:t>
            </w:r>
          </w:p>
        </w:tc>
      </w:tr>
      <w:tr w:rsidR="00B83433" w:rsidRPr="00B83433" w14:paraId="4585FC91"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C42DC0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FEF2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中银理财-稳富（月月开）003</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A12E1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71E6D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B1D90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E0360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2026年9月17日</w:t>
            </w:r>
          </w:p>
        </w:tc>
      </w:tr>
      <w:tr w:rsidR="00B83433" w:rsidRPr="00B83433" w14:paraId="72F5C01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03725D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WFYYK003B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B3507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中银理财-稳富（月月开）003（私银专享）</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021E6C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9E3C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86B1A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5A8D9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2026年9月17日</w:t>
            </w:r>
          </w:p>
        </w:tc>
      </w:tr>
      <w:tr w:rsidR="00B83433" w:rsidRPr="00B83433" w14:paraId="54F61EE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D789C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WFYYK003C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CD532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中银理财-稳富（月月开）003</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FC2AC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01064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5BB02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81D5D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2026年9月17日</w:t>
            </w:r>
          </w:p>
        </w:tc>
      </w:tr>
      <w:tr w:rsidR="00B83433" w:rsidRPr="00B83433" w14:paraId="2DAE72C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0C76C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WFYYK004A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35C1F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5E8B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1214F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F6B18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05CDA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7F68D4D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77101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WFYYK004B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B1389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中银理财-稳富（月月开）004（私银专享）</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BD4EAD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1.05%-3.05%(年化)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415EB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DA956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CA34A5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2C981726"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B9EF2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WFYYK004C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F17B9A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C3A0E7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1.95%-3.25%(年化)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A49BA0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73883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3DC41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1929196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1BCC52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WFYYK004D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E433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A95904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2.00%-3.30%(年化)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6CD9A2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8A0F07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35D49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28A73FF9"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8BFF32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WFYYK004F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6E1347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8A632F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2.05%-3.35%(年化)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AFCF12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BB9E4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B436C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0ACE793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34E03B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2F0FED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中银理财-稳富（月月开）005</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6D278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092C42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7B0E8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E8B75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2026年9月10日</w:t>
            </w:r>
          </w:p>
        </w:tc>
      </w:tr>
      <w:tr w:rsidR="00B83433" w:rsidRPr="00B83433" w14:paraId="13E2202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0C3EEB"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WFYYK006A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D6895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中银理财-稳富（年年开）001</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5FFC3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1.60%-4.00%(年化)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05B9E7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30%*中国人民银行公布的活期存款基准利率+70%中债-新综合财富（1-3年）指数收益率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DC6A2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-3年）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E0D89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2026年10月23日</w:t>
            </w:r>
          </w:p>
        </w:tc>
      </w:tr>
      <w:tr w:rsidR="00B83433" w:rsidRPr="00B83433" w14:paraId="00B288A5"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4F939FC"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WFYYK0102</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3258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中银理财-稳富（月月开）0102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6707F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1A8596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27AAE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8E7F3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2026年9月3日</w:t>
            </w:r>
          </w:p>
        </w:tc>
      </w:tr>
      <w:tr w:rsidR="00B83433" w:rsidRPr="00B83433" w14:paraId="794F3AF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30CF7F"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WFYYK0122A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9525C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中银理财-稳富(月月开)0122</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FD67AF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1.00%-3.00%(年化)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390A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636B2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13667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2026年9月23日</w:t>
            </w:r>
          </w:p>
        </w:tc>
      </w:tr>
      <w:tr w:rsidR="00B83433" w:rsidRPr="00B83433" w14:paraId="4245BAE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F95540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WFZQ180D09A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C5124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中银理财-稳富固收增强180天持有期09</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95A9B6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1.60%-2.60%(年化)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409DE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A0DB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B024CB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2027年2月22日</w:t>
            </w:r>
          </w:p>
        </w:tc>
      </w:tr>
      <w:tr w:rsidR="00B83433" w:rsidRPr="00B83433" w14:paraId="6B4DBEA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820397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WFZQBNK001A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4A36C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中银理财-稳富（季增益）010</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523EC8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2.55%-3.85%(年化)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E368D8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40%*中国人民银行公布的活期存款基准利率+60%中债-新综合财富（1年以下）指数收益率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E13A2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7FF10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2026年9月29日</w:t>
            </w:r>
          </w:p>
        </w:tc>
      </w:tr>
      <w:tr w:rsidR="00B83433" w:rsidRPr="00B83433" w14:paraId="0A359F6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980049"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WFZQBNK0124B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4FAE7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中银理财“稳富”固收增强（半年开）0124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E5AD3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7327BC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C39AF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91D0AD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2027年1月26日</w:t>
            </w:r>
          </w:p>
        </w:tc>
      </w:tr>
      <w:tr w:rsidR="00B83433" w:rsidRPr="00B83433" w14:paraId="2DB129B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6318005"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WFZQBNK0608B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40929D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中银理财“稳富”固收增强（半年开）0608</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E96F7C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2.30%-3.30%(年化)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AC125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47676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57645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2026年12月9日</w:t>
            </w:r>
          </w:p>
        </w:tc>
      </w:tr>
      <w:tr w:rsidR="00B83433" w:rsidRPr="00B83433" w14:paraId="14FD39DB"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9AD9C2"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WFZQBNK0624B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FA08D6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w:t>
            </w:r>
            <w:r w:rsidRPr="00B83433">
              <w:rPr>
                <w:rFonts w:ascii="宋体" w:eastAsia="宋体" w:hAnsi="宋体" w:cs="宋体" w:hint="eastAsia"/>
                <w:kern w:val="0"/>
                <w:sz w:val="18"/>
                <w:szCs w:val="18"/>
              </w:rPr>
              <w:lastRenderedPageBreak/>
              <w:t>（半年开）0624</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5D0BB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59787B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w:t>
            </w:r>
            <w:r w:rsidRPr="00B83433">
              <w:rPr>
                <w:rFonts w:ascii="宋体" w:eastAsia="宋体" w:hAnsi="宋体" w:cs="宋体" w:hint="eastAsia"/>
                <w:kern w:val="0"/>
                <w:sz w:val="18"/>
                <w:szCs w:val="18"/>
              </w:rPr>
              <w:lastRenderedPageBreak/>
              <w:t>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3DF9E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w:t>
            </w:r>
            <w:r w:rsidRPr="00B83433">
              <w:rPr>
                <w:rFonts w:ascii="宋体" w:eastAsia="宋体" w:hAnsi="宋体" w:cs="宋体" w:hint="eastAsia"/>
                <w:kern w:val="0"/>
                <w:sz w:val="18"/>
                <w:szCs w:val="18"/>
              </w:rPr>
              <w:lastRenderedPageBreak/>
              <w:t xml:space="preserve">组合杠杆率120%】为例，业绩比较基准参考本产品发行时已知的【中国人民银行公布的一年定期存款基准利率】、【沪深300指数收益率】、【中债-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A7FF6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lastRenderedPageBreak/>
              <w:t>2026年12月25日</w:t>
            </w:r>
          </w:p>
        </w:tc>
      </w:tr>
      <w:tr w:rsidR="00B83433" w:rsidRPr="00B83433" w14:paraId="00E19AE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A14593"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WFZQNNK006</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2F6E90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中银理财“稳富”固收增强（半年开）006期</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556761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2.20%-3.20%(年化)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0FDA50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40%*中国人民银行公布的一年定期存款基准利率+57%*中债-新综合财富（1年以下）指数收益率+3%*沪深300指数收益率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AFDDD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通过投资基金、股票等配置少量权益类资产，同时适当参与以对冲为目的的金融衍生品交易】。以产品【投资利率债仓位0%-10%，信用债仓位不低于50%，股票仓位不超过5%，组合杠杆率120%】为例，业绩比较基准参考本产品发行时已知的【中国人民银行公布的一年定期存款基准利率】、【沪深300指数收益率】、【中债-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DF8AE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2026年12月3日</w:t>
            </w:r>
          </w:p>
        </w:tc>
      </w:tr>
      <w:tr w:rsidR="00B83433" w:rsidRPr="00B83433" w14:paraId="6F169FD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A00BD4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YXRRKO</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96B18F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中银理财-悦享日日开</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A90F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1.34%-2.34%(年化)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CCDFAA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1705C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45AD5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2A7A6250"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FFDE44"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YXTT010A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FFEAFA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中银理财-悦享天添10号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8A517B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1.05%-2.15%(年化)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8BD25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1083E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A044C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2105D662"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41A701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YXTT07A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4BF0F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D67656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1.60%-2.10%(年化)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2A99E1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22E6C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FCDF0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6456836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FE2D36"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YXTT07B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D1978F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5434BD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1.40%-2.10%(年化)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1C241E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6785A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8005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09942148"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FCCD4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YXTT07C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E5B1C9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中银理财-悦享天添7号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864AED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1.30%-2.00%(年化)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9951E3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8B5EEC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696930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2A721757"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2CD8C9E"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YXTT13A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2984B7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中银理财-悦享天添13号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794B5D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1.20%-2.20%(年化)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F10618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2796363"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5E6986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7D6E3FF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5F62FC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YXTT15A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93067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中银理财-悦享天添15号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36AABF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1.05%-2.15%(年化)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E53DBD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22522B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B21F7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4E9FC93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999FEB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YXTT16A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3CD8DA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中银理财-悦享天添16号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FC0B522"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1.20%-2.20%(年化)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EF1B54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C4ACD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28004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2093091C"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2F7DF08"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lastRenderedPageBreak/>
              <w:t>YXTT9A</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A3426B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DBF5C5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1.00%-2.00%(年化)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146E94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6FF095"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6D48E9"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785BE033"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3D13151"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YXTT9B</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B5DC87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7E0677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1.10%-2.10%(年化)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6EEA2E4"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EBCA10"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B39B5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1E4F59EA"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7B5052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YXTT9C</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76948AE7"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BA1ADF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1.00%-2.00%(年化)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449C964E"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63F0E8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1DCD0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46936F5E"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5392DDD"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YXTT9D</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5DA1588A"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中银理财-悦享天添9号</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11CE9D7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1.15%-2.15%(年化)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3E7CD22D"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97D54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DEB35B"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tr w:rsidR="00B83433" w:rsidRPr="00B83433" w14:paraId="0A3D59BD" w14:textId="77777777" w:rsidTr="003B1152">
        <w:trPr>
          <w:tblCellSpacing w:w="0" w:type="dxa"/>
          <w:jc w:val="center"/>
        </w:trPr>
        <w:tc>
          <w:tcPr>
            <w:tcW w:w="1126"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212443AA" w14:textId="77777777" w:rsidR="00B83433" w:rsidRPr="00B83433" w:rsidRDefault="00B83433" w:rsidP="00941D04">
            <w:pPr>
              <w:widowControl/>
              <w:spacing w:line="300" w:lineRule="atLeast"/>
              <w:jc w:val="center"/>
              <w:rPr>
                <w:rFonts w:ascii="宋体" w:eastAsia="宋体" w:hAnsi="宋体" w:cs="宋体"/>
                <w:kern w:val="0"/>
                <w:sz w:val="18"/>
                <w:szCs w:val="18"/>
              </w:rPr>
            </w:pPr>
            <w:r w:rsidRPr="00B83433">
              <w:rPr>
                <w:rFonts w:ascii="宋体" w:eastAsia="宋体" w:hAnsi="宋体" w:cs="宋体" w:hint="eastAsia"/>
                <w:kern w:val="0"/>
                <w:sz w:val="18"/>
                <w:szCs w:val="18"/>
              </w:rPr>
              <w:t>YXTTZY01F</w:t>
            </w:r>
          </w:p>
        </w:tc>
        <w:tc>
          <w:tcPr>
            <w:tcW w:w="99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744946C"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中银理财-悦享天添卓越版F</w:t>
            </w:r>
          </w:p>
        </w:tc>
        <w:tc>
          <w:tcPr>
            <w:tcW w:w="70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6CFEA788"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1.45%-2.45%(年化)</w:t>
            </w:r>
          </w:p>
        </w:tc>
        <w:tc>
          <w:tcPr>
            <w:tcW w:w="1843"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14:paraId="006E045F"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50%*中国人民银行公布的活期存款基准利率+50%中债-新综合财富（1年以下）指数收益率</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AA5CA6"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 xml:space="preserve">本理财产品为【固定收益类】产品，主要投资于【债券、货币市场工具等固定收益类资产，并适当参与金融衍生品交易】。以产品【投资利率债仓位0%-10%，信用债仓位不低于50%，组合杠杆率110%】为例，业绩比较基准参考本产品发行时已知的【中国人民银行公布的活期存款基准利率】、【中债-新综合财富（1年以下）指数收益率】，考虑本理财产品综合费率、资本利得收益并结合产品投资策略进行测算得出。业绩比较基准不是预期收益率，不代表产品的未来表现和实际收益，不构成对产品收益的承诺。 </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B0FF41" w14:textId="77777777" w:rsidR="00B83433" w:rsidRPr="00B83433" w:rsidRDefault="00B83433" w:rsidP="00B83433">
            <w:pPr>
              <w:widowControl/>
              <w:spacing w:line="300" w:lineRule="atLeast"/>
              <w:jc w:val="left"/>
              <w:rPr>
                <w:rFonts w:ascii="宋体" w:eastAsia="宋体" w:hAnsi="宋体" w:cs="宋体"/>
                <w:kern w:val="0"/>
                <w:sz w:val="18"/>
                <w:szCs w:val="18"/>
              </w:rPr>
            </w:pPr>
            <w:r w:rsidRPr="00B83433">
              <w:rPr>
                <w:rFonts w:ascii="宋体" w:eastAsia="宋体" w:hAnsi="宋体" w:cs="宋体" w:hint="eastAsia"/>
                <w:kern w:val="0"/>
                <w:sz w:val="18"/>
                <w:szCs w:val="18"/>
              </w:rPr>
              <w:t>2026年8月31日</w:t>
            </w:r>
          </w:p>
        </w:tc>
      </w:tr>
      <w:bookmarkEnd w:id="0"/>
    </w:tbl>
    <w:p w14:paraId="7CF1B62A" w14:textId="77777777" w:rsidR="00FB1BB3" w:rsidRDefault="00FB1BB3"/>
    <w:sectPr w:rsidR="00FB1B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ADA3E" w14:textId="77777777" w:rsidR="00337AA3" w:rsidRDefault="00337AA3" w:rsidP="00D73FD0">
      <w:r>
        <w:separator/>
      </w:r>
    </w:p>
  </w:endnote>
  <w:endnote w:type="continuationSeparator" w:id="0">
    <w:p w14:paraId="1DE54C14" w14:textId="77777777" w:rsidR="00337AA3" w:rsidRDefault="00337AA3" w:rsidP="00D73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C2A0E" w14:textId="77777777" w:rsidR="00337AA3" w:rsidRDefault="00337AA3" w:rsidP="00D73FD0">
      <w:r>
        <w:separator/>
      </w:r>
    </w:p>
  </w:footnote>
  <w:footnote w:type="continuationSeparator" w:id="0">
    <w:p w14:paraId="031396E3" w14:textId="77777777" w:rsidR="00337AA3" w:rsidRDefault="00337AA3" w:rsidP="00D73F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C81"/>
    <w:rsid w:val="0005464F"/>
    <w:rsid w:val="00142CF3"/>
    <w:rsid w:val="001635DD"/>
    <w:rsid w:val="00206089"/>
    <w:rsid w:val="002A0032"/>
    <w:rsid w:val="002A6075"/>
    <w:rsid w:val="002C6DAA"/>
    <w:rsid w:val="00337AA3"/>
    <w:rsid w:val="00350C92"/>
    <w:rsid w:val="00363FE8"/>
    <w:rsid w:val="003B1152"/>
    <w:rsid w:val="003D1F1C"/>
    <w:rsid w:val="003D2946"/>
    <w:rsid w:val="00566748"/>
    <w:rsid w:val="005A47D8"/>
    <w:rsid w:val="007067E2"/>
    <w:rsid w:val="008A21C8"/>
    <w:rsid w:val="008B0C81"/>
    <w:rsid w:val="008B52E3"/>
    <w:rsid w:val="00941D04"/>
    <w:rsid w:val="009A3A9E"/>
    <w:rsid w:val="009C07BC"/>
    <w:rsid w:val="009E5FA6"/>
    <w:rsid w:val="00B3191D"/>
    <w:rsid w:val="00B83433"/>
    <w:rsid w:val="00BB46BA"/>
    <w:rsid w:val="00C04F34"/>
    <w:rsid w:val="00CF47D2"/>
    <w:rsid w:val="00D60DF0"/>
    <w:rsid w:val="00D73FD0"/>
    <w:rsid w:val="00E33562"/>
    <w:rsid w:val="00EA7992"/>
    <w:rsid w:val="00F61414"/>
    <w:rsid w:val="00F72DAF"/>
    <w:rsid w:val="00F931DC"/>
    <w:rsid w:val="00FB1BB3"/>
    <w:rsid w:val="00FF3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1BA30"/>
  <w15:chartTrackingRefBased/>
  <w15:docId w15:val="{79B69A02-A684-4596-AAFF-87728A57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2A003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A0032"/>
    <w:rPr>
      <w:rFonts w:ascii="宋体" w:eastAsia="宋体" w:hAnsi="宋体" w:cs="宋体"/>
      <w:b/>
      <w:bCs/>
      <w:kern w:val="0"/>
      <w:sz w:val="36"/>
      <w:szCs w:val="36"/>
    </w:rPr>
  </w:style>
  <w:style w:type="paragraph" w:customStyle="1" w:styleId="contime">
    <w:name w:val="con_time"/>
    <w:basedOn w:val="a"/>
    <w:rsid w:val="002A0032"/>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2A0032"/>
    <w:rPr>
      <w:color w:val="0000FF"/>
      <w:u w:val="single"/>
    </w:rPr>
  </w:style>
  <w:style w:type="paragraph" w:styleId="a4">
    <w:name w:val="Normal (Web)"/>
    <w:basedOn w:val="a"/>
    <w:uiPriority w:val="99"/>
    <w:semiHidden/>
    <w:unhideWhenUsed/>
    <w:rsid w:val="002A0032"/>
    <w:pPr>
      <w:widowControl/>
      <w:spacing w:before="100" w:beforeAutospacing="1" w:after="100" w:afterAutospacing="1"/>
      <w:jc w:val="left"/>
    </w:pPr>
    <w:rPr>
      <w:rFonts w:ascii="宋体" w:eastAsia="宋体" w:hAnsi="宋体" w:cs="宋体"/>
      <w:kern w:val="0"/>
      <w:sz w:val="24"/>
      <w:szCs w:val="24"/>
    </w:rPr>
  </w:style>
  <w:style w:type="character" w:styleId="a5">
    <w:name w:val="annotation reference"/>
    <w:basedOn w:val="a0"/>
    <w:uiPriority w:val="99"/>
    <w:semiHidden/>
    <w:unhideWhenUsed/>
    <w:rsid w:val="002A0032"/>
    <w:rPr>
      <w:sz w:val="21"/>
      <w:szCs w:val="21"/>
    </w:rPr>
  </w:style>
  <w:style w:type="paragraph" w:styleId="a6">
    <w:name w:val="annotation text"/>
    <w:basedOn w:val="a"/>
    <w:link w:val="Char"/>
    <w:uiPriority w:val="99"/>
    <w:semiHidden/>
    <w:unhideWhenUsed/>
    <w:rsid w:val="002A0032"/>
    <w:pPr>
      <w:jc w:val="left"/>
    </w:pPr>
  </w:style>
  <w:style w:type="character" w:customStyle="1" w:styleId="Char">
    <w:name w:val="批注文字 Char"/>
    <w:basedOn w:val="a0"/>
    <w:link w:val="a6"/>
    <w:uiPriority w:val="99"/>
    <w:semiHidden/>
    <w:rsid w:val="002A0032"/>
  </w:style>
  <w:style w:type="paragraph" w:styleId="a7">
    <w:name w:val="annotation subject"/>
    <w:basedOn w:val="a6"/>
    <w:next w:val="a6"/>
    <w:link w:val="Char0"/>
    <w:uiPriority w:val="99"/>
    <w:semiHidden/>
    <w:unhideWhenUsed/>
    <w:rsid w:val="002A0032"/>
    <w:rPr>
      <w:b/>
      <w:bCs/>
    </w:rPr>
  </w:style>
  <w:style w:type="character" w:customStyle="1" w:styleId="Char0">
    <w:name w:val="批注主题 Char"/>
    <w:basedOn w:val="Char"/>
    <w:link w:val="a7"/>
    <w:uiPriority w:val="99"/>
    <w:semiHidden/>
    <w:rsid w:val="002A0032"/>
    <w:rPr>
      <w:b/>
      <w:bCs/>
    </w:rPr>
  </w:style>
  <w:style w:type="paragraph" w:styleId="a8">
    <w:name w:val="Balloon Text"/>
    <w:basedOn w:val="a"/>
    <w:link w:val="Char1"/>
    <w:uiPriority w:val="99"/>
    <w:semiHidden/>
    <w:unhideWhenUsed/>
    <w:rsid w:val="002A0032"/>
    <w:rPr>
      <w:sz w:val="18"/>
      <w:szCs w:val="18"/>
    </w:rPr>
  </w:style>
  <w:style w:type="character" w:customStyle="1" w:styleId="Char1">
    <w:name w:val="批注框文本 Char"/>
    <w:basedOn w:val="a0"/>
    <w:link w:val="a8"/>
    <w:uiPriority w:val="99"/>
    <w:semiHidden/>
    <w:rsid w:val="002A0032"/>
    <w:rPr>
      <w:sz w:val="18"/>
      <w:szCs w:val="18"/>
    </w:rPr>
  </w:style>
  <w:style w:type="paragraph" w:styleId="a9">
    <w:name w:val="header"/>
    <w:basedOn w:val="a"/>
    <w:link w:val="Char2"/>
    <w:uiPriority w:val="99"/>
    <w:unhideWhenUsed/>
    <w:rsid w:val="00D73FD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D73FD0"/>
    <w:rPr>
      <w:sz w:val="18"/>
      <w:szCs w:val="18"/>
    </w:rPr>
  </w:style>
  <w:style w:type="paragraph" w:styleId="aa">
    <w:name w:val="footer"/>
    <w:basedOn w:val="a"/>
    <w:link w:val="Char3"/>
    <w:uiPriority w:val="99"/>
    <w:unhideWhenUsed/>
    <w:rsid w:val="00D73FD0"/>
    <w:pPr>
      <w:tabs>
        <w:tab w:val="center" w:pos="4153"/>
        <w:tab w:val="right" w:pos="8306"/>
      </w:tabs>
      <w:snapToGrid w:val="0"/>
      <w:jc w:val="left"/>
    </w:pPr>
    <w:rPr>
      <w:sz w:val="18"/>
      <w:szCs w:val="18"/>
    </w:rPr>
  </w:style>
  <w:style w:type="character" w:customStyle="1" w:styleId="Char3">
    <w:name w:val="页脚 Char"/>
    <w:basedOn w:val="a0"/>
    <w:link w:val="aa"/>
    <w:uiPriority w:val="99"/>
    <w:rsid w:val="00D73FD0"/>
    <w:rPr>
      <w:sz w:val="18"/>
      <w:szCs w:val="18"/>
    </w:rPr>
  </w:style>
  <w:style w:type="paragraph" w:styleId="ab">
    <w:name w:val="Revision"/>
    <w:hidden/>
    <w:uiPriority w:val="99"/>
    <w:semiHidden/>
    <w:rsid w:val="00BB46BA"/>
  </w:style>
  <w:style w:type="character" w:styleId="ac">
    <w:name w:val="FollowedHyperlink"/>
    <w:basedOn w:val="a0"/>
    <w:uiPriority w:val="99"/>
    <w:semiHidden/>
    <w:unhideWhenUsed/>
    <w:rsid w:val="00B83433"/>
    <w:rPr>
      <w:color w:val="954F72"/>
      <w:u w:val="single"/>
    </w:rPr>
  </w:style>
  <w:style w:type="paragraph" w:customStyle="1" w:styleId="msonormal0">
    <w:name w:val="msonormal"/>
    <w:basedOn w:val="a"/>
    <w:rsid w:val="00B83433"/>
    <w:pPr>
      <w:widowControl/>
      <w:spacing w:before="100" w:beforeAutospacing="1" w:after="100" w:afterAutospacing="1"/>
      <w:jc w:val="left"/>
    </w:pPr>
    <w:rPr>
      <w:rFonts w:ascii="宋体" w:eastAsia="宋体" w:hAnsi="宋体" w:cs="宋体"/>
      <w:kern w:val="0"/>
      <w:sz w:val="24"/>
      <w:szCs w:val="24"/>
    </w:rPr>
  </w:style>
  <w:style w:type="paragraph" w:customStyle="1" w:styleId="xl63">
    <w:name w:val="xl63"/>
    <w:basedOn w:val="a"/>
    <w:rsid w:val="00B834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4">
    <w:name w:val="xl64"/>
    <w:basedOn w:val="a"/>
    <w:rsid w:val="00B834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5">
    <w:name w:val="xl65"/>
    <w:basedOn w:val="a"/>
    <w:rsid w:val="00B834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6">
    <w:name w:val="xl66"/>
    <w:basedOn w:val="a"/>
    <w:rsid w:val="00B834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rsid w:val="00B834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8">
    <w:name w:val="xl68"/>
    <w:basedOn w:val="a"/>
    <w:rsid w:val="00B834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69">
    <w:name w:val="xl69"/>
    <w:basedOn w:val="a"/>
    <w:rsid w:val="00B834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0">
    <w:name w:val="xl70"/>
    <w:basedOn w:val="a"/>
    <w:rsid w:val="00B834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820031">
      <w:bodyDiv w:val="1"/>
      <w:marLeft w:val="0"/>
      <w:marRight w:val="0"/>
      <w:marTop w:val="0"/>
      <w:marBottom w:val="0"/>
      <w:divBdr>
        <w:top w:val="none" w:sz="0" w:space="0" w:color="auto"/>
        <w:left w:val="none" w:sz="0" w:space="0" w:color="auto"/>
        <w:bottom w:val="none" w:sz="0" w:space="0" w:color="auto"/>
        <w:right w:val="none" w:sz="0" w:space="0" w:color="auto"/>
      </w:divBdr>
      <w:divsChild>
        <w:div w:id="678318147">
          <w:marLeft w:val="0"/>
          <w:marRight w:val="0"/>
          <w:marTop w:val="210"/>
          <w:marBottom w:val="450"/>
          <w:divBdr>
            <w:top w:val="none" w:sz="0" w:space="0" w:color="auto"/>
            <w:left w:val="none" w:sz="0" w:space="0" w:color="auto"/>
            <w:bottom w:val="single" w:sz="6" w:space="0" w:color="DADADA"/>
            <w:right w:val="none" w:sz="0" w:space="0" w:color="auto"/>
          </w:divBdr>
        </w:div>
        <w:div w:id="1204102684">
          <w:marLeft w:val="0"/>
          <w:marRight w:val="0"/>
          <w:marTop w:val="0"/>
          <w:marBottom w:val="0"/>
          <w:divBdr>
            <w:top w:val="none" w:sz="0" w:space="0" w:color="auto"/>
            <w:left w:val="none" w:sz="0" w:space="0" w:color="auto"/>
            <w:bottom w:val="none" w:sz="0" w:space="0" w:color="auto"/>
            <w:right w:val="none" w:sz="0" w:space="0" w:color="auto"/>
          </w:divBdr>
          <w:divsChild>
            <w:div w:id="131537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5947">
      <w:bodyDiv w:val="1"/>
      <w:marLeft w:val="0"/>
      <w:marRight w:val="0"/>
      <w:marTop w:val="0"/>
      <w:marBottom w:val="0"/>
      <w:divBdr>
        <w:top w:val="none" w:sz="0" w:space="0" w:color="auto"/>
        <w:left w:val="none" w:sz="0" w:space="0" w:color="auto"/>
        <w:bottom w:val="none" w:sz="0" w:space="0" w:color="auto"/>
        <w:right w:val="none" w:sz="0" w:space="0" w:color="auto"/>
      </w:divBdr>
    </w:div>
    <w:div w:id="727998628">
      <w:bodyDiv w:val="1"/>
      <w:marLeft w:val="0"/>
      <w:marRight w:val="0"/>
      <w:marTop w:val="0"/>
      <w:marBottom w:val="0"/>
      <w:divBdr>
        <w:top w:val="none" w:sz="0" w:space="0" w:color="auto"/>
        <w:left w:val="none" w:sz="0" w:space="0" w:color="auto"/>
        <w:bottom w:val="none" w:sz="0" w:space="0" w:color="auto"/>
        <w:right w:val="none" w:sz="0" w:space="0" w:color="auto"/>
      </w:divBdr>
    </w:div>
    <w:div w:id="986712172">
      <w:bodyDiv w:val="1"/>
      <w:marLeft w:val="0"/>
      <w:marRight w:val="0"/>
      <w:marTop w:val="0"/>
      <w:marBottom w:val="0"/>
      <w:divBdr>
        <w:top w:val="none" w:sz="0" w:space="0" w:color="auto"/>
        <w:left w:val="none" w:sz="0" w:space="0" w:color="auto"/>
        <w:bottom w:val="none" w:sz="0" w:space="0" w:color="auto"/>
        <w:right w:val="none" w:sz="0" w:space="0" w:color="auto"/>
      </w:divBdr>
    </w:div>
    <w:div w:id="1138886715">
      <w:bodyDiv w:val="1"/>
      <w:marLeft w:val="0"/>
      <w:marRight w:val="0"/>
      <w:marTop w:val="0"/>
      <w:marBottom w:val="0"/>
      <w:divBdr>
        <w:top w:val="none" w:sz="0" w:space="0" w:color="auto"/>
        <w:left w:val="none" w:sz="0" w:space="0" w:color="auto"/>
        <w:bottom w:val="none" w:sz="0" w:space="0" w:color="auto"/>
        <w:right w:val="none" w:sz="0" w:space="0" w:color="auto"/>
      </w:divBdr>
    </w:div>
    <w:div w:id="190147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73</Pages>
  <Words>18324</Words>
  <Characters>104452</Characters>
  <Application>Microsoft Office Word</Application>
  <DocSecurity>0</DocSecurity>
  <Lines>870</Lines>
  <Paragraphs>245</Paragraphs>
  <ScaleCrop>false</ScaleCrop>
  <Company/>
  <LinksUpToDate>false</LinksUpToDate>
  <CharactersWithSpaces>122531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赵洪波</dc:creator>
  <cp:keywords/>
  <dc:description/>
  <cp:lastModifiedBy>任炳霖</cp:lastModifiedBy>
  <cp:revision>13</cp:revision>
  <dcterms:created xsi:type="dcterms:W3CDTF">2026-08-19T02:43:00Z</dcterms:created>
  <dcterms:modified xsi:type="dcterms:W3CDTF">2026-08-24T07:33:00Z</dcterms:modified>
</cp:coreProperties>
</file>